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mbria" w:hAnsi="Cambria"/>
          <w:b/>
          <w:b/>
          <w:i/>
          <w:i/>
          <w:iCs/>
          <w:lang w:val="sr-CS"/>
        </w:rPr>
      </w:pPr>
      <w:r>
        <w:rPr>
          <w:rFonts w:ascii="Cambria" w:hAnsi="Cambria"/>
          <w:b/>
          <w:i/>
          <w:iCs/>
          <w:lang w:val="sr-CS"/>
        </w:rPr>
        <w:t>У Г О В О Р</w:t>
      </w:r>
    </w:p>
    <w:p>
      <w:pPr>
        <w:pStyle w:val="Normal"/>
        <w:jc w:val="center"/>
        <w:rPr>
          <w:rFonts w:ascii="Cambria" w:hAnsi="Cambria"/>
          <w:b/>
          <w:b/>
          <w:i/>
          <w:i/>
          <w:iCs/>
          <w:lang w:val="sr-CS"/>
        </w:rPr>
      </w:pPr>
      <w:r>
        <w:rPr>
          <w:rFonts w:ascii="Cambria" w:hAnsi="Cambria"/>
          <w:b/>
          <w:i/>
          <w:iCs/>
          <w:lang w:val="sr-CS"/>
        </w:rPr>
        <w:t>о пружању услуга одржавања возног парка градске управе Зајечар</w:t>
      </w:r>
    </w:p>
    <w:p>
      <w:pPr>
        <w:pStyle w:val="Normal"/>
        <w:jc w:val="center"/>
        <w:rPr>
          <w:rFonts w:ascii="Cambria" w:hAnsi="Cambria"/>
          <w:b/>
          <w:b/>
          <w:i/>
          <w:i/>
          <w:iCs/>
          <w:lang w:val="sr-CS"/>
        </w:rPr>
      </w:pPr>
      <w:r>
        <w:rPr>
          <w:rFonts w:ascii="Cambria" w:hAnsi="Cambria"/>
          <w:b/>
          <w:i/>
          <w:iCs/>
          <w:lang w:val="sr-CS"/>
        </w:rPr>
      </w:r>
    </w:p>
    <w:p>
      <w:pPr>
        <w:pStyle w:val="Normal"/>
        <w:jc w:val="center"/>
        <w:rPr>
          <w:rFonts w:ascii="Cambria" w:hAnsi="Cambria"/>
          <w:b/>
          <w:b/>
          <w:i/>
          <w:i/>
          <w:iCs/>
          <w:lang w:val="sr-CS"/>
        </w:rPr>
      </w:pPr>
      <w:r>
        <w:rPr>
          <w:rFonts w:ascii="Cambria" w:hAnsi="Cambria"/>
          <w:b/>
          <w:i/>
          <w:iCs/>
          <w:lang w:val="sr-CS"/>
        </w:rPr>
      </w:r>
    </w:p>
    <w:p>
      <w:pPr>
        <w:pStyle w:val="Normal"/>
        <w:rPr>
          <w:rFonts w:ascii="Cambria" w:hAnsi="Cambria"/>
          <w:b/>
          <w:b/>
          <w:i/>
          <w:i/>
          <w:iCs/>
          <w:lang w:val="sr-CS"/>
        </w:rPr>
      </w:pPr>
      <w:r>
        <w:rPr>
          <w:rFonts w:ascii="Cambria" w:hAnsi="Cambria"/>
          <w:b/>
          <w:i/>
          <w:iCs/>
          <w:lang w:val="sr-CS"/>
        </w:rPr>
      </w:r>
    </w:p>
    <w:p>
      <w:pPr>
        <w:pStyle w:val="Normal"/>
        <w:rPr>
          <w:rFonts w:ascii="Cambria" w:hAnsi="Cambria"/>
          <w:b/>
          <w:b/>
          <w:i/>
          <w:i/>
          <w:iCs/>
          <w:lang w:val="sr-CS"/>
        </w:rPr>
      </w:pPr>
      <w:r>
        <w:rPr>
          <w:rFonts w:ascii="Cambria" w:hAnsi="Cambria"/>
          <w:b/>
          <w:i/>
          <w:iCs/>
          <w:lang w:val="sr-CS"/>
        </w:rPr>
        <w:t>Закључен  између:</w:t>
      </w:r>
    </w:p>
    <w:p>
      <w:pPr>
        <w:pStyle w:val="Normal"/>
        <w:rPr>
          <w:rFonts w:ascii="Cambria" w:hAnsi="Cambria"/>
          <w:b/>
          <w:b/>
          <w:i/>
          <w:i/>
          <w:iCs/>
          <w:lang w:val="sr-CS"/>
        </w:rPr>
      </w:pPr>
      <w:r>
        <w:rPr>
          <w:rFonts w:ascii="Cambria" w:hAnsi="Cambria"/>
          <w:b/>
          <w:i/>
          <w:iCs/>
          <w:lang w:val="sr-CS"/>
        </w:rPr>
      </w:r>
    </w:p>
    <w:p>
      <w:pPr>
        <w:pStyle w:val="Normal"/>
        <w:numPr>
          <w:ilvl w:val="0"/>
          <w:numId w:val="1"/>
        </w:numPr>
        <w:jc w:val="both"/>
        <w:rPr>
          <w:rFonts w:ascii="Cambria" w:hAnsi="Cambria"/>
          <w:lang w:val="sr-CS"/>
        </w:rPr>
      </w:pPr>
      <w:r>
        <w:rPr>
          <w:rFonts w:ascii="Cambria" w:hAnsi="Cambria"/>
          <w:b/>
          <w:lang w:val="sr-CS"/>
        </w:rPr>
        <w:t xml:space="preserve">Република Србија – Градска управа Зајечар, </w:t>
      </w:r>
      <w:r>
        <w:rPr>
          <w:rFonts w:ascii="Cambria" w:hAnsi="Cambria"/>
          <w:lang w:val="sr-CS"/>
        </w:rPr>
        <w:t>Трг ослобођења бр. 1, Зајечар, ПИБ 101757838, матични број: 07189923, рачун бр. 840-155640-69, коју заступа начелник градске управе Слободан Виденовић (у даљем тексту Наручилац)</w:t>
      </w:r>
    </w:p>
    <w:p>
      <w:pPr>
        <w:pStyle w:val="Normal"/>
        <w:ind w:left="360" w:hanging="0"/>
        <w:jc w:val="both"/>
        <w:rPr>
          <w:rFonts w:ascii="Cambria" w:hAnsi="Cambria"/>
          <w:lang w:val="sr-CS"/>
        </w:rPr>
      </w:pPr>
      <w:r>
        <w:rPr>
          <w:rFonts w:ascii="Cambria" w:hAnsi="Cambria"/>
          <w:lang w:val="sr-CS"/>
        </w:rPr>
        <w:t>и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ascii="Cambria" w:hAnsi="Cambria"/>
          <w:b/>
          <w:lang w:val="sr-RS"/>
        </w:rPr>
        <w:t xml:space="preserve">Предузеће </w:t>
      </w:r>
      <w:r>
        <w:rPr>
          <w:rFonts w:ascii="Cambria" w:hAnsi="Cambria"/>
          <w:b/>
          <w:lang w:val="sr-CS"/>
        </w:rPr>
        <w:t>_</w:t>
      </w:r>
      <w:r>
        <w:rPr>
          <w:rFonts w:ascii="Cambria" w:hAnsi="Cambria"/>
          <w:b/>
          <w:lang w:val="sr-Latn-RS"/>
        </w:rPr>
        <w:t>_________________________________________________</w:t>
      </w:r>
      <w:r>
        <w:rPr>
          <w:rFonts w:ascii="Cambria" w:hAnsi="Cambria"/>
          <w:lang w:val="sr-CS"/>
        </w:rPr>
        <w:t xml:space="preserve"> са седиштем у </w:t>
      </w:r>
      <w:r>
        <w:rPr>
          <w:rFonts w:ascii="Cambria" w:hAnsi="Cambria"/>
          <w:lang w:val="sr-RS"/>
        </w:rPr>
        <w:t>_____________________________</w:t>
      </w:r>
      <w:r>
        <w:rPr>
          <w:rFonts w:ascii="Cambria" w:hAnsi="Cambria"/>
          <w:lang w:val="sr-CS"/>
        </w:rPr>
        <w:t xml:space="preserve">, улица </w:t>
      </w:r>
      <w:r>
        <w:rPr>
          <w:rFonts w:ascii="Cambria" w:hAnsi="Cambria"/>
          <w:lang w:val="sr-RS"/>
        </w:rPr>
        <w:t>_________________________</w:t>
      </w:r>
      <w:r>
        <w:rPr>
          <w:rFonts w:ascii="Cambria" w:hAnsi="Cambria"/>
          <w:lang w:val="sr-CS"/>
        </w:rPr>
        <w:t>, ПИБ ____________________________</w:t>
      </w:r>
      <w:r>
        <w:rPr>
          <w:rFonts w:ascii="sans-serif" w:hAnsi="sans-serif"/>
          <w:sz w:val="23"/>
          <w:lang w:val="sr-CS"/>
        </w:rPr>
        <w:t>,</w:t>
      </w:r>
      <w:r>
        <w:rPr>
          <w:rFonts w:ascii="Cambria" w:hAnsi="Cambria"/>
          <w:lang w:val="sr-CS"/>
        </w:rPr>
        <w:t xml:space="preserve"> рачун бр. __________________________________</w:t>
      </w:r>
      <w:r>
        <w:rPr>
          <w:rFonts w:ascii="sans-serif" w:hAnsi="sans-serif"/>
          <w:sz w:val="23"/>
          <w:lang w:val="sr-CS"/>
        </w:rPr>
        <w:t xml:space="preserve"> </w:t>
      </w:r>
      <w:r>
        <w:rPr>
          <w:rFonts w:ascii="Cambria" w:hAnsi="Cambria"/>
          <w:lang w:val="sr-CS"/>
        </w:rPr>
        <w:t>отворен код ______________________________</w:t>
      </w:r>
      <w:r>
        <w:rPr>
          <w:rFonts w:ascii="Cambria" w:hAnsi="Cambria"/>
          <w:sz w:val="24"/>
          <w:szCs w:val="24"/>
          <w:lang w:val="sr-CS"/>
        </w:rPr>
        <w:t xml:space="preserve"> </w:t>
      </w:r>
      <w:r>
        <w:rPr>
          <w:rFonts w:ascii="Cambria" w:hAnsi="Cambria"/>
          <w:lang w:val="sr-CS"/>
        </w:rPr>
        <w:t xml:space="preserve">, које заступа директор </w:t>
      </w:r>
      <w:r>
        <w:rPr>
          <w:rFonts w:ascii="Cambria" w:hAnsi="Cambria"/>
          <w:lang w:val="sr-RS"/>
        </w:rPr>
        <w:t>____________________________________</w:t>
      </w:r>
      <w:r>
        <w:rPr>
          <w:rFonts w:ascii="Cambria" w:hAnsi="Cambria"/>
          <w:lang w:val="sr-CS"/>
        </w:rPr>
        <w:t>, у даљем тексту Пружалац услуге.</w:t>
      </w:r>
    </w:p>
    <w:p>
      <w:pPr>
        <w:pStyle w:val="Normal"/>
        <w:spacing w:lineRule="auto" w:line="276"/>
        <w:ind w:left="720" w:hanging="0"/>
        <w:jc w:val="both"/>
        <w:rPr>
          <w:rFonts w:ascii="Cambria" w:hAnsi="Cambria"/>
          <w:lang w:val="sr-CS"/>
        </w:rPr>
      </w:pPr>
      <w:r>
        <w:rPr>
          <w:rFonts w:ascii="Cambria" w:hAnsi="Cambria"/>
          <w:lang w:val="sr-CS"/>
        </w:rPr>
      </w:r>
    </w:p>
    <w:p>
      <w:pPr>
        <w:pStyle w:val="Normal"/>
        <w:rPr>
          <w:rFonts w:ascii="Cambria" w:hAnsi="Cambria" w:cs="Arial"/>
          <w:iCs/>
        </w:rPr>
      </w:pPr>
      <w:r>
        <w:rPr>
          <w:rFonts w:cs="Arial" w:ascii="Cambria" w:hAnsi="Cambria"/>
          <w:iCs/>
        </w:rPr>
        <w:t xml:space="preserve">Основ </w:t>
      </w:r>
      <w:r>
        <w:rPr>
          <w:rFonts w:cs="Arial" w:ascii="Cambria" w:hAnsi="Cambria"/>
          <w:iCs/>
          <w:lang w:val="sr-RS"/>
        </w:rPr>
        <w:t xml:space="preserve">за закључење </w:t>
      </w:r>
      <w:r>
        <w:rPr>
          <w:rFonts w:cs="Arial" w:ascii="Cambria" w:hAnsi="Cambria"/>
          <w:iCs/>
        </w:rPr>
        <w:t>уговора:</w:t>
      </w:r>
    </w:p>
    <w:p>
      <w:pPr>
        <w:pStyle w:val="Normal"/>
        <w:rPr/>
      </w:pPr>
      <w:r>
        <w:rPr>
          <w:rFonts w:cs="Arial" w:ascii="Cambria" w:hAnsi="Cambria"/>
          <w:iCs/>
        </w:rPr>
        <w:t>ЈН Број</w:t>
      </w:r>
      <w:r>
        <w:rPr>
          <w:rFonts w:cs="Arial" w:ascii="Cambria" w:hAnsi="Cambria"/>
          <w:iCs/>
          <w:lang w:val="sr-RS"/>
        </w:rPr>
        <w:t>: 4</w:t>
      </w:r>
      <w:r>
        <w:rPr>
          <w:rFonts w:cs="Arial" w:ascii="Cambria" w:hAnsi="Cambria"/>
          <w:iCs/>
          <w:lang w:val="sr-Latn-RS"/>
        </w:rPr>
        <w:t>05-35</w:t>
      </w:r>
    </w:p>
    <w:p>
      <w:pPr>
        <w:pStyle w:val="Normal"/>
        <w:rPr/>
      </w:pPr>
      <w:r>
        <w:rPr>
          <w:rFonts w:cs="Arial" w:ascii="Cambria" w:hAnsi="Cambria"/>
          <w:iCs/>
        </w:rPr>
        <w:t xml:space="preserve">Број и датум одлуке о </w:t>
      </w:r>
      <w:r>
        <w:rPr>
          <w:rFonts w:cs="Arial" w:ascii="Cambria" w:hAnsi="Cambria"/>
          <w:iCs/>
          <w:lang w:val="sr-CS"/>
        </w:rPr>
        <w:t>додели уговора</w:t>
      </w:r>
      <w:r>
        <w:rPr>
          <w:rFonts w:cs="Arial" w:ascii="Cambria" w:hAnsi="Cambria"/>
          <w:iCs/>
        </w:rPr>
        <w:t>:</w:t>
      </w:r>
      <w:r>
        <w:rPr>
          <w:rFonts w:cs="Arial" w:ascii="Cambria" w:hAnsi="Cambria"/>
          <w:iCs/>
          <w:lang w:val="sr-RS"/>
        </w:rPr>
        <w:t xml:space="preserve">, од  </w:t>
      </w:r>
      <w:r>
        <w:rPr>
          <w:rFonts w:eastAsia="Times New Roman" w:cs="Arial" w:ascii="Cambria" w:hAnsi="Cambria"/>
          <w:iCs/>
          <w:color w:val="auto"/>
          <w:kern w:val="0"/>
          <w:lang w:val="sr-RS" w:eastAsia="sr-RS"/>
        </w:rPr>
        <w:t xml:space="preserve"> </w:t>
      </w:r>
      <w:r>
        <w:rPr>
          <w:rFonts w:cs="Arial" w:ascii="Cambria" w:hAnsi="Cambria"/>
          <w:iCs/>
          <w:lang w:val="sr-RS"/>
        </w:rPr>
        <w:t>године</w:t>
      </w:r>
    </w:p>
    <w:p>
      <w:pPr>
        <w:pStyle w:val="Normal"/>
        <w:rPr/>
      </w:pPr>
      <w:r>
        <w:rPr>
          <w:rFonts w:cs="Arial" w:ascii="Cambria" w:hAnsi="Cambria"/>
          <w:iCs/>
        </w:rPr>
        <w:t xml:space="preserve">Понуда изабраног понуђача </w:t>
      </w:r>
      <w:r>
        <w:rPr>
          <w:rFonts w:eastAsia="Times New Roman" w:cs="Arial" w:ascii="Cambria" w:hAnsi="Cambria"/>
          <w:iCs/>
          <w:color w:val="auto"/>
          <w:kern w:val="0"/>
          <w:sz w:val="24"/>
          <w:lang w:val="sr-RS" w:eastAsia="sr-RS"/>
        </w:rPr>
        <w:t>_________________</w:t>
      </w:r>
      <w:r>
        <w:rPr>
          <w:rFonts w:eastAsia="Times New Roman" w:cs="Arial" w:ascii="Cambria" w:hAnsi="Cambria"/>
          <w:iCs/>
          <w:color w:val="auto"/>
          <w:kern w:val="0"/>
          <w:lang w:val="sr-RS" w:eastAsia="sr-RS"/>
        </w:rPr>
        <w:t xml:space="preserve"> , од ______________</w:t>
      </w:r>
      <w:bookmarkStart w:id="0" w:name="__DdeLink__175_398978847"/>
      <w:r>
        <w:rPr>
          <w:rFonts w:eastAsia="Times New Roman" w:cs="Arial" w:ascii="Cambria" w:hAnsi="Cambria"/>
          <w:iCs/>
          <w:color w:val="auto"/>
          <w:kern w:val="0"/>
          <w:lang w:val="sr-RS" w:eastAsia="sr-RS"/>
        </w:rPr>
        <w:t xml:space="preserve">  </w:t>
      </w:r>
      <w:r>
        <w:rPr>
          <w:rFonts w:cs="Arial" w:ascii="Cambria" w:hAnsi="Cambria"/>
          <w:iCs/>
          <w:lang w:val="sr-RS"/>
        </w:rPr>
        <w:t>године</w:t>
      </w:r>
      <w:bookmarkEnd w:id="0"/>
    </w:p>
    <w:p>
      <w:pPr>
        <w:pStyle w:val="Normal"/>
        <w:rPr>
          <w:rFonts w:ascii="Cambria" w:hAnsi="Cambria" w:cs="Arial"/>
          <w:i/>
          <w:i/>
          <w:iCs/>
        </w:rPr>
      </w:pPr>
      <w:r>
        <w:rPr>
          <w:rFonts w:cs="Arial" w:ascii="Cambria" w:hAnsi="Cambria"/>
          <w:i/>
          <w:iCs/>
        </w:rPr>
      </w:r>
    </w:p>
    <w:p>
      <w:pPr>
        <w:pStyle w:val="Normal"/>
        <w:suppressAutoHyphens w:val="false"/>
        <w:spacing w:lineRule="auto" w:line="240"/>
        <w:jc w:val="both"/>
        <w:rPr>
          <w:rFonts w:ascii="Cambria" w:hAnsi="Cambria" w:eastAsia="Times New Roman" w:cs="Arial"/>
          <w:b/>
          <w:b/>
          <w:kern w:val="0"/>
          <w:lang w:val="sr-RS" w:eastAsia="sr-RS"/>
        </w:rPr>
      </w:pPr>
      <w:r>
        <w:rPr>
          <w:rFonts w:eastAsia="Times New Roman" w:cs="Arial" w:ascii="Cambria" w:hAnsi="Cambria"/>
          <w:b/>
          <w:kern w:val="0"/>
          <w:lang w:val="sr-RS" w:eastAsia="sr-RS"/>
        </w:rPr>
      </w:r>
    </w:p>
    <w:p>
      <w:pPr>
        <w:pStyle w:val="Normal"/>
        <w:suppressAutoHyphens w:val="false"/>
        <w:spacing w:lineRule="auto" w:line="240"/>
        <w:jc w:val="center"/>
        <w:rPr>
          <w:rFonts w:ascii="Cambria" w:hAnsi="Cambria" w:eastAsia="Times New Roman" w:cs="Arial"/>
          <w:kern w:val="0"/>
          <w:lang w:val="sr-RS" w:eastAsia="sr-RS"/>
        </w:rPr>
      </w:pPr>
      <w:r>
        <w:rPr>
          <w:rFonts w:eastAsia="Times New Roman" w:cs="Arial" w:ascii="Cambria" w:hAnsi="Cambria"/>
          <w:b/>
          <w:kern w:val="0"/>
          <w:lang w:val="sr-RS" w:eastAsia="sr-RS"/>
        </w:rPr>
        <w:t>ПРЕДМЕТ УГОВОРА</w:t>
      </w:r>
    </w:p>
    <w:p>
      <w:pPr>
        <w:pStyle w:val="Normal"/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kern w:val="0"/>
          <w:lang w:val="sr-RS" w:eastAsia="sr-RS"/>
        </w:rPr>
      </w:pPr>
      <w:r>
        <w:rPr>
          <w:rFonts w:eastAsia="Times New Roman" w:cs="Arial" w:ascii="Cambria" w:hAnsi="Cambria"/>
          <w:b/>
          <w:kern w:val="0"/>
          <w:lang w:val="sr-RS" w:eastAsia="sr-RS"/>
        </w:rPr>
        <w:t>Члан 1.</w:t>
      </w:r>
    </w:p>
    <w:p>
      <w:pPr>
        <w:pStyle w:val="Normal"/>
        <w:suppressAutoHyphens w:val="false"/>
        <w:spacing w:lineRule="auto" w:line="240" w:before="0" w:after="120"/>
        <w:ind w:right="28" w:hanging="0"/>
        <w:jc w:val="both"/>
        <w:rPr/>
      </w:pPr>
      <w:r>
        <w:rPr>
          <w:rFonts w:cs="Arial" w:ascii="Cambria" w:hAnsi="Cambria"/>
          <w:lang w:val="sr-RS"/>
        </w:rPr>
        <w:t xml:space="preserve">Предмет уговора је набавка </w:t>
      </w:r>
      <w:r>
        <w:rPr>
          <w:rFonts w:eastAsia="Times New Roman" w:cs="Arial" w:ascii="Cambria" w:hAnsi="Cambria"/>
          <w:kern w:val="0"/>
          <w:lang w:val="sr-RS" w:eastAsia="sr-RS"/>
        </w:rPr>
        <w:t>Услуге одржавања возног парка градске управе Зајечар</w:t>
      </w:r>
    </w:p>
    <w:p>
      <w:pPr>
        <w:pStyle w:val="Normal"/>
        <w:suppressAutoHyphens w:val="false"/>
        <w:spacing w:lineRule="auto" w:line="240" w:before="0" w:after="120"/>
        <w:ind w:right="28" w:hanging="0"/>
        <w:jc w:val="both"/>
        <w:rPr/>
      </w:pPr>
      <w:r>
        <w:rPr>
          <w:rFonts w:eastAsia="Times New Roman" w:cs="Arial" w:ascii="Cambria" w:hAnsi="Cambria"/>
          <w:kern w:val="0"/>
          <w:lang w:val="sr-RS" w:eastAsia="sr-RS"/>
        </w:rPr>
        <w:t xml:space="preserve">Партија бр. </w:t>
      </w:r>
      <w:r>
        <w:rPr>
          <w:rFonts w:eastAsia="Times New Roman" w:cs="Arial" w:ascii="Cambria" w:hAnsi="Cambria"/>
          <w:kern w:val="0"/>
          <w:lang w:val="sr-Latn-RS" w:eastAsia="sr-RS"/>
        </w:rPr>
        <w:t>1</w:t>
      </w:r>
      <w:r>
        <w:rPr>
          <w:rFonts w:eastAsia="Times New Roman" w:cs="Arial" w:ascii="Cambria" w:hAnsi="Cambria"/>
          <w:kern w:val="0"/>
          <w:lang w:val="sr-RS" w:eastAsia="sr-RS"/>
        </w:rPr>
        <w:t xml:space="preserve"> </w:t>
      </w:r>
      <w:r>
        <w:rPr>
          <w:rFonts w:eastAsia="Times New Roman" w:cs="Arial" w:ascii="Cambria" w:hAnsi="Cambria"/>
          <w:color w:val="auto"/>
          <w:kern w:val="0"/>
          <w:lang w:val="sr-RS" w:eastAsia="sr-RS"/>
        </w:rPr>
        <w:t>Одржавање возила марке</w:t>
      </w:r>
      <w:r>
        <w:rPr>
          <w:rFonts w:eastAsia="Times New Roman" w:cs="Arial" w:ascii="Cambria" w:hAnsi="Cambria"/>
          <w:color w:val="auto"/>
          <w:kern w:val="0"/>
          <w:lang w:val="sr-Latn-RS" w:eastAsia="sr-RS"/>
        </w:rPr>
        <w:t xml:space="preserve"> </w:t>
      </w:r>
      <w:r>
        <w:rPr>
          <w:rFonts w:eastAsia="Times New Roman" w:cs="Arial" w:ascii="Cambria" w:hAnsi="Cambria"/>
          <w:color w:val="auto"/>
          <w:kern w:val="0"/>
          <w:lang w:val="sr-Latn-RS" w:eastAsia="sr-RS"/>
        </w:rPr>
        <w:t>AUDI</w:t>
      </w:r>
      <w:r>
        <w:rPr>
          <w:rFonts w:eastAsia="Times New Roman" w:cs="Arial" w:ascii="Cambria" w:hAnsi="Cambria"/>
          <w:color w:val="auto"/>
          <w:kern w:val="0"/>
          <w:lang w:val="sr-Latn-RS" w:eastAsia="sr-RS"/>
        </w:rPr>
        <w:t xml:space="preserve"> </w:t>
      </w:r>
      <w:r>
        <w:rPr>
          <w:rFonts w:eastAsia="Times New Roman" w:cs="Arial" w:ascii="Cambria" w:hAnsi="Cambria"/>
          <w:color w:val="auto"/>
          <w:kern w:val="0"/>
          <w:lang w:val="sr-RS" w:eastAsia="sr-RS"/>
        </w:rPr>
        <w:t xml:space="preserve">према понуди број </w:t>
      </w:r>
      <w:r>
        <w:rPr>
          <w:rFonts w:eastAsia="Times New Roman" w:cs="Arial" w:ascii="Cambria" w:hAnsi="Cambria"/>
          <w:color w:val="auto"/>
          <w:kern w:val="0"/>
          <w:sz w:val="24"/>
          <w:lang w:val="sr-RS" w:eastAsia="sr-RS"/>
        </w:rPr>
        <w:t>_______________________</w:t>
      </w:r>
      <w:r>
        <w:rPr>
          <w:rFonts w:eastAsia="Times New Roman" w:cs="Arial" w:ascii="Cambria" w:hAnsi="Cambria"/>
          <w:color w:val="auto"/>
          <w:kern w:val="0"/>
          <w:lang w:val="sr-RS" w:eastAsia="sr-RS"/>
        </w:rPr>
        <w:t xml:space="preserve"> , од _____________________________ године, која се налази у прилогу овог уговора.</w:t>
      </w:r>
    </w:p>
    <w:p>
      <w:pPr>
        <w:pStyle w:val="Normal"/>
        <w:suppressAutoHyphens w:val="false"/>
        <w:spacing w:lineRule="auto" w:line="240" w:before="0" w:after="120"/>
        <w:ind w:right="28" w:hanging="0"/>
        <w:jc w:val="both"/>
        <w:rPr>
          <w:rFonts w:ascii="Cambria" w:hAnsi="Cambria" w:eastAsia="Times New Roman" w:cs="Arial"/>
          <w:kern w:val="0"/>
          <w:lang w:val="sr-RS" w:eastAsia="sr-RS"/>
        </w:rPr>
      </w:pPr>
      <w:r>
        <w:rPr>
          <w:rFonts w:eastAsia="Times New Roman" w:cs="Arial" w:ascii="Cambria" w:hAnsi="Cambria"/>
          <w:kern w:val="0"/>
          <w:lang w:val="sr-RS" w:eastAsia="sr-RS"/>
        </w:rPr>
      </w:r>
    </w:p>
    <w:p>
      <w:pPr>
        <w:pStyle w:val="Normal"/>
        <w:ind w:right="26" w:hanging="0"/>
        <w:jc w:val="both"/>
        <w:rPr>
          <w:rFonts w:ascii="Cambria" w:hAnsi="Cambria" w:eastAsia="Times New Roman" w:cs="Arial"/>
          <w:kern w:val="0"/>
          <w:lang w:val="sr-RS" w:eastAsia="sr-RS"/>
        </w:rPr>
      </w:pPr>
      <w:r>
        <w:rPr>
          <w:rFonts w:eastAsia="Times New Roman" w:cs="Arial" w:ascii="Cambria" w:hAnsi="Cambria"/>
          <w:kern w:val="0"/>
          <w:lang w:val="sr-RS" w:eastAsia="sr-RS"/>
        </w:rPr>
      </w:r>
    </w:p>
    <w:p>
      <w:pPr>
        <w:pStyle w:val="Normal"/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kern w:val="0"/>
          <w:lang w:val="sr-RS" w:eastAsia="sr-RS"/>
        </w:rPr>
      </w:pPr>
      <w:r>
        <w:rPr>
          <w:rFonts w:eastAsia="Times New Roman" w:cs="Arial" w:ascii="Cambria" w:hAnsi="Cambria"/>
          <w:b/>
          <w:kern w:val="0"/>
          <w:lang w:val="sr-RS" w:eastAsia="sr-RS"/>
        </w:rPr>
        <w:t>ВРЕДНОСТ УГОВОРА</w:t>
      </w:r>
    </w:p>
    <w:p>
      <w:pPr>
        <w:pStyle w:val="Normal"/>
        <w:suppressAutoHyphens w:val="false"/>
        <w:spacing w:lineRule="auto" w:line="240"/>
        <w:ind w:right="26" w:hanging="0"/>
        <w:jc w:val="center"/>
        <w:rPr>
          <w:rFonts w:ascii="Cambria" w:hAnsi="Cambria" w:eastAsia="Times New Roman" w:cs="Arial"/>
          <w:b/>
          <w:b/>
          <w:kern w:val="0"/>
          <w:lang w:val="sr-RS" w:eastAsia="sr-RS"/>
        </w:rPr>
      </w:pPr>
      <w:r>
        <w:rPr>
          <w:rFonts w:eastAsia="Times New Roman" w:cs="Arial" w:ascii="Cambria" w:hAnsi="Cambria"/>
          <w:b/>
          <w:kern w:val="0"/>
          <w:lang w:val="sr-RS" w:eastAsia="sr-RS"/>
        </w:rPr>
        <w:t>Члан 2.</w:t>
      </w:r>
    </w:p>
    <w:p>
      <w:pPr>
        <w:pStyle w:val="Normal"/>
        <w:spacing w:before="0" w:after="120"/>
        <w:jc w:val="both"/>
        <w:rPr/>
      </w:pPr>
      <w:r>
        <w:rPr>
          <w:rFonts w:eastAsia="Times New Roman" w:cs="Arial" w:ascii="Cambria" w:hAnsi="Cambria"/>
          <w:color w:val="auto"/>
          <w:lang w:val="sr-RS"/>
        </w:rPr>
        <w:t xml:space="preserve">Укупна вредност предмета уговора износи </w:t>
      </w:r>
      <w:r>
        <w:rPr>
          <w:rFonts w:eastAsia="Times New Roman" w:cs="Arial" w:ascii="Cambria" w:hAnsi="Cambria"/>
          <w:color w:val="auto"/>
          <w:sz w:val="24"/>
          <w:lang w:val="sr-RS"/>
        </w:rPr>
        <w:t>___________________________</w:t>
      </w:r>
      <w:r>
        <w:rPr>
          <w:rFonts w:eastAsia="Times New Roman" w:cs="Arial" w:ascii="Cambria" w:hAnsi="Cambria"/>
          <w:color w:val="auto"/>
          <w:lang w:val="sr-RS"/>
        </w:rPr>
        <w:t xml:space="preserve">  динара без урачунатог пореза на додату вредност, односно </w:t>
      </w:r>
      <w:r>
        <w:rPr>
          <w:rFonts w:eastAsia="Times New Roman" w:cs="Arial" w:ascii="Cambria" w:hAnsi="Cambria"/>
          <w:color w:val="auto"/>
          <w:sz w:val="24"/>
          <w:lang w:val="sr-RS"/>
        </w:rPr>
        <w:t>____________________</w:t>
      </w:r>
      <w:r>
        <w:rPr>
          <w:rFonts w:eastAsia="Times New Roman" w:cs="Arial" w:ascii="Cambria" w:hAnsi="Cambria"/>
          <w:color w:val="auto"/>
          <w:lang w:val="sr-RS"/>
        </w:rPr>
        <w:t xml:space="preserve"> динара са урачунатим порезом на додату вредност.</w:t>
      </w:r>
    </w:p>
    <w:p>
      <w:pPr>
        <w:pStyle w:val="Normal"/>
        <w:suppressAutoHyphens w:val="false"/>
        <w:spacing w:lineRule="auto" w:line="240"/>
        <w:ind w:right="26" w:hanging="0"/>
        <w:jc w:val="both"/>
        <w:rPr/>
      </w:pPr>
      <w:r>
        <w:rPr>
          <w:rFonts w:cs="Arial" w:ascii="Cambria" w:hAnsi="Cambria"/>
          <w:color w:val="auto"/>
          <w:lang w:val="sr-RS"/>
        </w:rPr>
        <w:t>Јединичне цене предмета уговора утврђене су понудом Пружаоца услуге бр. _______________________</w:t>
      </w:r>
      <w:r>
        <w:rPr>
          <w:rFonts w:eastAsia="Times New Roman" w:cs="Arial" w:ascii="Cambria" w:hAnsi="Cambria"/>
          <w:iCs/>
          <w:color w:val="auto"/>
          <w:kern w:val="0"/>
          <w:lang w:val="sr-RS" w:eastAsia="sr-RS"/>
        </w:rPr>
        <w:t>од __________________________</w:t>
      </w:r>
      <w:r>
        <w:rPr>
          <w:rFonts w:cs="Arial" w:ascii="Cambria" w:hAnsi="Cambria"/>
          <w:iCs/>
          <w:color w:val="auto"/>
          <w:lang w:val="sr-RS"/>
        </w:rPr>
        <w:t>године</w:t>
      </w:r>
      <w:r>
        <w:rPr>
          <w:rFonts w:cs="Arial" w:ascii="Cambria" w:hAnsi="Cambria"/>
          <w:color w:val="auto"/>
          <w:lang w:val="sr-RS"/>
        </w:rPr>
        <w:t xml:space="preserve"> и исте се примењују у извршењу овог уговора.</w:t>
      </w:r>
    </w:p>
    <w:p>
      <w:pPr>
        <w:pStyle w:val="Normal"/>
        <w:ind w:right="26" w:hanging="0"/>
        <w:jc w:val="both"/>
        <w:rPr>
          <w:rFonts w:ascii="Cambria" w:hAnsi="Cambria" w:cs="Arial"/>
          <w:lang w:val="sr-RS"/>
        </w:rPr>
      </w:pPr>
      <w:r>
        <w:rPr>
          <w:rFonts w:cs="Arial" w:ascii="Cambria" w:hAnsi="Cambria"/>
          <w:color w:val="auto"/>
          <w:lang w:val="sr-RS"/>
        </w:rPr>
        <w:t xml:space="preserve">У цену су урачунати сви трошкови које Пружалац услуге има у извршењу Уговора, на начин како је дефинисано конкурсном документацијом предметног поступка. </w:t>
      </w:r>
    </w:p>
    <w:p>
      <w:pPr>
        <w:pStyle w:val="Normal"/>
        <w:jc w:val="both"/>
        <w:rPr>
          <w:rFonts w:ascii="Cambria" w:hAnsi="Cambria" w:cs="Arial"/>
          <w:bCs/>
          <w:iCs/>
          <w:color w:val="auto"/>
          <w:lang w:val="sr-RS"/>
        </w:rPr>
      </w:pPr>
      <w:r>
        <w:rPr>
          <w:rFonts w:cs="Arial" w:ascii="Cambria" w:hAnsi="Cambria"/>
          <w:bCs/>
          <w:iCs/>
          <w:color w:val="auto"/>
          <w:lang w:val="sr-RS"/>
        </w:rPr>
      </w:r>
    </w:p>
    <w:p>
      <w:pPr>
        <w:pStyle w:val="Normal"/>
        <w:jc w:val="both"/>
        <w:rPr>
          <w:rFonts w:ascii="Cambria" w:hAnsi="Cambria" w:cs="Arial"/>
          <w:bCs/>
          <w:iCs/>
          <w:color w:val="auto"/>
          <w:lang w:val="sr-RS"/>
        </w:rPr>
      </w:pPr>
      <w:r>
        <w:rPr>
          <w:rFonts w:cs="Arial" w:ascii="Cambria" w:hAnsi="Cambria"/>
          <w:bCs/>
          <w:iCs/>
          <w:color w:val="auto"/>
          <w:lang w:val="sr-RS"/>
        </w:rPr>
      </w:r>
    </w:p>
    <w:p>
      <w:pPr>
        <w:pStyle w:val="Normal"/>
        <w:jc w:val="both"/>
        <w:rPr>
          <w:rFonts w:ascii="Cambria" w:hAnsi="Cambria" w:cs="Arial"/>
          <w:bCs/>
          <w:iCs/>
          <w:color w:val="auto"/>
          <w:lang w:val="sr-RS"/>
        </w:rPr>
      </w:pPr>
      <w:r>
        <w:rPr>
          <w:rFonts w:cs="Arial" w:ascii="Cambria" w:hAnsi="Cambria"/>
          <w:bCs/>
          <w:iCs/>
          <w:color w:val="auto"/>
          <w:lang w:val="sr-RS"/>
        </w:rPr>
      </w:r>
    </w:p>
    <w:p>
      <w:pPr>
        <w:pStyle w:val="Normal"/>
        <w:jc w:val="both"/>
        <w:rPr>
          <w:rFonts w:ascii="Cambria" w:hAnsi="Cambria" w:cs="Arial"/>
          <w:bCs/>
          <w:iCs/>
          <w:color w:val="auto"/>
          <w:lang w:val="sr-RS"/>
        </w:rPr>
      </w:pPr>
      <w:r>
        <w:rPr>
          <w:rFonts w:cs="Arial" w:ascii="Cambria" w:hAnsi="Cambria"/>
          <w:bCs/>
          <w:iCs/>
          <w:color w:val="auto"/>
          <w:lang w:val="sr-RS"/>
        </w:rPr>
      </w:r>
    </w:p>
    <w:p>
      <w:pPr>
        <w:pStyle w:val="Normal"/>
        <w:jc w:val="both"/>
        <w:rPr>
          <w:rFonts w:ascii="Cambria" w:hAnsi="Cambria" w:cs="Arial"/>
          <w:bCs/>
          <w:iCs/>
          <w:color w:val="auto"/>
          <w:lang w:val="sr-RS"/>
        </w:rPr>
      </w:pPr>
      <w:r>
        <w:rPr>
          <w:rFonts w:cs="Arial" w:ascii="Cambria" w:hAnsi="Cambria"/>
          <w:bCs/>
          <w:iCs/>
          <w:color w:val="auto"/>
          <w:lang w:val="sr-RS"/>
        </w:rPr>
      </w:r>
    </w:p>
    <w:p>
      <w:pPr>
        <w:pStyle w:val="Normal"/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kern w:val="0"/>
          <w:lang w:val="sr-RS" w:eastAsia="sr-RS"/>
        </w:rPr>
      </w:pPr>
      <w:r>
        <w:rPr>
          <w:rFonts w:eastAsia="Times New Roman" w:cs="Arial" w:ascii="Cambria" w:hAnsi="Cambria"/>
          <w:b/>
          <w:kern w:val="0"/>
          <w:lang w:val="sr-RS" w:eastAsia="sr-RS"/>
        </w:rPr>
        <w:t>НАЧИН И РОК ПЛАЋАЊА</w:t>
      </w:r>
    </w:p>
    <w:p>
      <w:pPr>
        <w:pStyle w:val="Normal"/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kern w:val="0"/>
          <w:lang w:val="sr-RS" w:eastAsia="sr-RS"/>
        </w:rPr>
      </w:pPr>
      <w:r>
        <w:rPr>
          <w:rFonts w:eastAsia="Times New Roman" w:cs="Arial" w:ascii="Cambria" w:hAnsi="Cambria"/>
          <w:b/>
          <w:kern w:val="0"/>
          <w:lang w:val="sr-RS" w:eastAsia="sr-RS"/>
        </w:rPr>
        <w:t>Члан 3.</w:t>
      </w:r>
    </w:p>
    <w:p>
      <w:pPr>
        <w:pStyle w:val="Normal"/>
        <w:jc w:val="both"/>
        <w:rPr/>
      </w:pPr>
      <w:r>
        <w:rPr>
          <w:rFonts w:cs="Arial" w:ascii="Cambria" w:hAnsi="Cambria"/>
          <w:iCs/>
          <w:lang w:val="sr-RS"/>
        </w:rPr>
        <w:t>Рок плаћања је 45 дана од дана пријема исправног рачуна и пратеће документације којом се доказује да је услуга извршена</w:t>
      </w:r>
      <w:r>
        <w:rPr>
          <w:rFonts w:cs="Arial" w:ascii="Cambria" w:hAnsi="Cambria"/>
          <w:lang w:val="sr-RS"/>
        </w:rPr>
        <w:t xml:space="preserve">. </w:t>
      </w:r>
    </w:p>
    <w:p>
      <w:pPr>
        <w:pStyle w:val="Normal"/>
        <w:jc w:val="both"/>
        <w:rPr/>
      </w:pPr>
      <w:r>
        <w:rPr>
          <w:rFonts w:cs="Arial" w:ascii="Cambria" w:hAnsi="Cambria"/>
          <w:lang w:val="sr-RS"/>
        </w:rPr>
        <w:t xml:space="preserve">Плаћања се врше на рачун Пружаоца услуге.            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ОБАВЕЗЕ ПРУЖАОЦА УСЛУГЕ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4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Пружалац услуге је дужан да изврши Услугу у потпуности у складу са својом понудом, свим захтевима Наручиоца из конкурсне документације и овим уговором, као и у складу са законима и другим прописима који уређују предметну област, те у складу са својим целокупним знањем и искуством које поседује.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 xml:space="preserve">Пружалац услуге прихвата обавезу, да у случају потребе и на захтев Наручиоца, у циљу контроле квалитета резервних делова и материјала, достави релевантан доказ (садржан у корисничком упутству, упутству о употреби возила, сервисним књигама и упутствима, интернет страницама произвођача и/или овлашћених продаваца и сл.) о нормативима и препорукама произвођача возила који се односе на делове и материјале које Пружалац услуга уграђује приликом извршења услуге.  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5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 xml:space="preserve">Уговорне стране су у обавези да током извршења предмета овог Уговора, једна другој учине доступним све релевантне податке, документацију и информације којима располажу, а које су од значаја за извршење овог Уговора. 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Уговорне стране су у обавези да по потреби предузму и друге обавезе које се покажу као нужне од значаја за извршења предмета овог Уговора.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МЕСТО И РОК ИЗВРШЕЊА УСЛУГЕ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6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jc w:val="both"/>
        <w:rPr>
          <w:rFonts w:ascii="Cambria" w:hAnsi="Cambria" w:cs="Arial"/>
          <w:bCs/>
          <w:iCs/>
          <w:lang w:val="sr-RS" w:eastAsia="sr-Latn-RS"/>
        </w:rPr>
      </w:pPr>
      <w:r>
        <w:rPr>
          <w:rFonts w:cs="Arial" w:ascii="Cambria" w:hAnsi="Cambria"/>
          <w:bCs/>
          <w:iCs/>
          <w:lang w:val="sr-RS" w:eastAsia="sr-Latn-RS"/>
        </w:rPr>
        <w:t>Рок почетка извршења услуге (преузимање возила на рад) не може бити дужи од  1 (један) дан од дана пријема возила и радног налога Наручиоца.</w:t>
      </w:r>
    </w:p>
    <w:p>
      <w:pPr>
        <w:pStyle w:val="Normal"/>
        <w:jc w:val="both"/>
        <w:rPr>
          <w:rFonts w:ascii="Cambria" w:hAnsi="Cambria" w:cs="Arial"/>
          <w:bCs/>
          <w:iCs/>
          <w:lang w:val="sr-RS" w:eastAsia="sr-Latn-RS"/>
        </w:rPr>
      </w:pPr>
      <w:r>
        <w:rPr>
          <w:rFonts w:cs="Arial" w:ascii="Cambria" w:hAnsi="Cambria"/>
          <w:bCs/>
          <w:iCs/>
          <w:lang w:val="sr-RS" w:eastAsia="sr-Latn-RS"/>
        </w:rPr>
        <w:t>Рок за извршење услуге редовног сервисирања возила, мањих поправки у склопу ванредног одржавања возила, као и вулканизерских услуга не може бити дужи од 2 (два) радна дана од дана када Пружалац услуге преузме возило у рад.</w:t>
      </w:r>
    </w:p>
    <w:p>
      <w:pPr>
        <w:pStyle w:val="Normal"/>
        <w:jc w:val="both"/>
        <w:rPr>
          <w:rFonts w:ascii="Cambria" w:hAnsi="Cambria" w:cs="Arial"/>
          <w:bCs/>
          <w:iCs/>
          <w:lang w:val="sr-RS" w:eastAsia="sr-Latn-RS"/>
        </w:rPr>
      </w:pPr>
      <w:r>
        <w:rPr>
          <w:rFonts w:cs="Arial" w:ascii="Cambria" w:hAnsi="Cambria"/>
          <w:bCs/>
          <w:iCs/>
          <w:lang w:val="sr-RS" w:eastAsia="sr-Latn-RS"/>
        </w:rPr>
        <w:t xml:space="preserve">Рок за извршење услуге за веће поправке у склопу ванредног одржавања возила не може бити дужи од 5(пет) радних дана од дана када Пружалац услуге преузме возило у рад. </w:t>
      </w:r>
    </w:p>
    <w:p>
      <w:pPr>
        <w:pStyle w:val="Normal"/>
        <w:jc w:val="both"/>
        <w:rPr>
          <w:rFonts w:ascii="Cambria" w:hAnsi="Cambria" w:cs="Arial"/>
          <w:bCs/>
          <w:iCs/>
          <w:lang w:val="sr-Latn-RS" w:eastAsia="sr-Latn-RS"/>
        </w:rPr>
      </w:pPr>
      <w:r>
        <w:rPr>
          <w:rFonts w:cs="Arial" w:ascii="Cambria" w:hAnsi="Cambria"/>
          <w:bCs/>
          <w:iCs/>
          <w:lang w:val="sr-RS" w:eastAsia="sr-Latn-RS"/>
        </w:rPr>
        <w:t>Изузетно, када се квар не може отклонити у том року, Наручилац и Пружалац услуге постижу сагласност о разумном року извршења услуге.</w:t>
      </w:r>
    </w:p>
    <w:p>
      <w:pPr>
        <w:pStyle w:val="Normal"/>
        <w:jc w:val="both"/>
        <w:rPr>
          <w:rFonts w:ascii="Cambria" w:hAnsi="Cambria" w:cs="Arial"/>
          <w:bCs/>
          <w:iCs/>
          <w:lang w:val="sr-RS" w:eastAsia="sr-Latn-RS"/>
        </w:rPr>
      </w:pPr>
      <w:r>
        <w:rPr>
          <w:rFonts w:cs="Arial" w:ascii="Cambria" w:hAnsi="Cambria"/>
          <w:bCs/>
          <w:iCs/>
          <w:lang w:val="sr-RS" w:eastAsia="sr-Latn-RS"/>
        </w:rPr>
        <w:t xml:space="preserve">Место пружања услуга редовног сервиса, ванредног прегледа возила, ванредног одржавања возила, као и вулканизерских услуга је сервисна радионица Пружаоца услуга. </w:t>
      </w:r>
    </w:p>
    <w:p>
      <w:pPr>
        <w:pStyle w:val="Normal"/>
        <w:jc w:val="both"/>
        <w:rPr>
          <w:rFonts w:ascii="Cambria" w:hAnsi="Cambria" w:cs="Arial"/>
          <w:bCs/>
          <w:iCs/>
          <w:lang w:val="sr-RS" w:eastAsia="sr-Latn-RS"/>
        </w:rPr>
      </w:pPr>
      <w:r>
        <w:rPr>
          <w:rFonts w:cs="Arial" w:ascii="Cambria" w:hAnsi="Cambria"/>
          <w:bCs/>
          <w:iCs/>
          <w:lang w:val="sr-RS" w:eastAsia="sr-Latn-RS"/>
        </w:rPr>
        <w:t>Уколико због природе квара није могуће одвожење возила до сервисне радионице Пружаоца услуге (када није могуће покренути возило), Пружалац услуге је у обавези да изврши превоз таквог возила шлепом од места преузимања возила до сервисне радионице Пружаоца услуге, а по радном налогу Наручиоца.</w:t>
      </w:r>
      <w:r>
        <w:rPr>
          <w:rFonts w:eastAsia="Times New Roman" w:cs="Arial" w:ascii="Cambria" w:hAnsi="Cambria"/>
          <w:color w:val="000000"/>
          <w:kern w:val="0"/>
          <w:shd w:fill="FFFFFF" w:val="clear"/>
          <w:lang w:val="sr-RS" w:eastAsia="en-US"/>
        </w:rPr>
        <w:t xml:space="preserve"> 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СРЕДСТВА ОБЕЗБЕЂЕЊА</w:t>
      </w:r>
    </w:p>
    <w:p>
      <w:pPr>
        <w:pStyle w:val="Normal"/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kern w:val="0"/>
          <w:lang w:val="sr-RS" w:eastAsia="sr-RS"/>
        </w:rPr>
      </w:pPr>
      <w:r>
        <w:rPr>
          <w:rFonts w:eastAsia="Times New Roman" w:cs="Arial" w:ascii="Cambria" w:hAnsi="Cambria"/>
          <w:b/>
          <w:kern w:val="0"/>
          <w:lang w:val="sr-RS" w:eastAsia="sr-RS"/>
        </w:rPr>
        <w:t>Члан 7.</w:t>
      </w:r>
    </w:p>
    <w:p>
      <w:pPr>
        <w:pStyle w:val="Normal"/>
        <w:tabs>
          <w:tab w:val="clear" w:pos="720"/>
          <w:tab w:val="left" w:pos="0" w:leader="none"/>
        </w:tabs>
        <w:jc w:val="both"/>
        <w:rPr/>
      </w:pPr>
      <w:r>
        <w:rPr>
          <w:rFonts w:eastAsia="TimesNewRomanPSMT" w:cs="Arial" w:ascii="Cambria" w:hAnsi="Cambria"/>
          <w:bCs/>
          <w:iCs/>
          <w:color w:val="auto"/>
          <w:lang w:val="sr-RS"/>
        </w:rPr>
        <w:t xml:space="preserve">Пружалац услуге се обавезује да у тренутку закључења уговора преда Наручиоцу бланко сопствену меницу, као обезбеђење за добро извршење уговора, која мора бити евидентирана у Регистру меница. Меница мора бити потписана од стране лица овлашћеног за заступање, а уз исту мора бити достављено попуњено и менично овлашћење - писмо, са назначеним износом од </w:t>
      </w:r>
      <w:r>
        <w:rPr>
          <w:rFonts w:eastAsia="TimesNewRomanPSMT" w:cs="Arial" w:ascii="Cambria" w:hAnsi="Cambria"/>
          <w:bCs/>
          <w:iCs/>
          <w:color w:val="auto"/>
          <w:lang w:val="sr-Latn-RS"/>
        </w:rPr>
        <w:t>10</w:t>
      </w:r>
      <w:r>
        <w:rPr>
          <w:rFonts w:eastAsia="TimesNewRomanPSMT" w:cs="Arial" w:ascii="Cambria" w:hAnsi="Cambria"/>
          <w:bCs/>
          <w:iCs/>
          <w:color w:val="auto"/>
          <w:lang w:val="sr-RS"/>
        </w:rPr>
        <w:t xml:space="preserve">% од вредности уговора без ПДВ-а. </w:t>
      </w:r>
    </w:p>
    <w:p>
      <w:pPr>
        <w:pStyle w:val="Normal"/>
        <w:tabs>
          <w:tab w:val="clear" w:pos="720"/>
          <w:tab w:val="left" w:pos="0" w:leader="none"/>
        </w:tabs>
        <w:jc w:val="both"/>
        <w:rPr>
          <w:rFonts w:ascii="Cambria" w:hAnsi="Cambria" w:eastAsia="TimesNewRomanPSMT" w:cs="Arial"/>
          <w:bCs/>
          <w:iCs/>
          <w:color w:val="auto"/>
          <w:lang w:val="sr-RS"/>
        </w:rPr>
      </w:pPr>
      <w:r>
        <w:rPr>
          <w:rFonts w:eastAsia="TimesNewRomanPSMT" w:cs="Arial" w:ascii="Cambria" w:hAnsi="Cambria"/>
          <w:bCs/>
          <w:iCs/>
          <w:color w:val="auto"/>
          <w:lang w:val="sr-RS"/>
        </w:rPr>
        <w:t>Уз меницу мора бити достављена копија картона депонованих потписа који је издат од стране пословне банке коју Пружалац услуге наводи у меничном овлашћењу - писму. Рок важења менице је 30 дана дужи од истека уговорене обавезе у целости.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NewRomanPSMT" w:cs="Arial" w:ascii="Cambria" w:hAnsi="Cambria"/>
          <w:bCs/>
          <w:iCs/>
          <w:color w:val="auto"/>
          <w:lang w:val="sr-RS"/>
        </w:rPr>
        <w:t>Наручилац ће уновчити дато средство обезбеђења уколико Пружалац услуге не буде извршавао своје уговорне обавезе у роковима и на начин предвиђен овим уговором.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 xml:space="preserve"> 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ЗАКЉУЧИВАЊЕ И СТУПАЊЕ НА СНАГУ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8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Овај Уговор сматра се закљученим када га потпишу овлашћени представници Уговорних страна.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9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Овај Уговор важи до извршења уговорених услуга у потпуности, односно до исцрпљења уговореног износа из члана 2. Уговора, а што не утиче на постојање и извршење обавеза по основу гарантног рока.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Обавезе по овом Уговору које доспевају у наредној години, Корисик услуге ће реализовати највише до износа средстава која ће за ту намену бити одобрена  у Финансијском плану за годину у којима ће се плаћати уговорене обавезе.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ОВЛАШЋЕНИ ПРЕДСТАВНИЦИ ЗА ПРАЋЕЊЕ ИЗВРШЕЊА УГОВОРА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10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 xml:space="preserve">Овлашћени представници за праћење извршења Услуге из члана 1. овог Уговора су: 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/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ab/>
        <w:t>- за Наручиоца: Миодраг Родић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/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ab/>
        <w:t>- за Пружаоца услуге:  __________________________________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Овлашћења и дужности овлашћених представника за праћење извршења овог Уговора су да: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ab/>
        <w:t>- Прате извршење уговора и остварују потребну комуникацију;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ab/>
        <w:t>- Да сачине и потпишу Записник о квалитативном пријему услуга (без примедби);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-</w:t>
        <w:tab/>
        <w:t>Извршавају и друге дужности везане за извршење предмета овог Уговора, по потреби.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КВАЛИТАТИВНИ И КВАНТИТАТИВНИ ПРИЈЕМ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11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Квантитативни и квалитативни пријем Услуге врши се окончањем пружања Услуге у присуству овлашћених представника за праћење извршења Уговора, о чему ће бити састављен Записник о квалитативном и квантитативном пријему услуга који потписују овлашћени представници Наручиоца и Пружаоца услуга.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У случају да се приликом пријема Услуге утврди да стварно стање не одговара обиму и квалитету, Наручилац је дужан да рекламацију записнички констатује и исту одмах достави Пружаоцу услуге, а најкасније у року од 7 (седам) дана.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Пружалац услуге се обавезује да недостатке установљене од стране Наручиоца приликом квантитативног и квалитативног пријема отклони у року од 3 (три) дана од момента пријема рекламације о свом трошку.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ГАРАНТНИ РОК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12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jc w:val="both"/>
        <w:rPr>
          <w:rFonts w:ascii="Cambria" w:hAnsi="Cambria" w:cs="Arial"/>
          <w:bCs/>
          <w:iCs/>
          <w:lang w:val="sr-RS"/>
        </w:rPr>
      </w:pPr>
      <w:r>
        <w:rPr>
          <w:rFonts w:cs="Arial" w:ascii="Cambria" w:hAnsi="Cambria"/>
          <w:bCs/>
          <w:iCs/>
          <w:lang w:val="sr-RS"/>
        </w:rPr>
        <w:t>Гарантни рок на пружене услуге и уграђене резервне делове и материјал  не може бити краћи од  24  месеца од дана пружене услуге/ уградње резервних делова и материјала и потписивања Записника о квалитативном и квантитативном пријему  услуге.</w:t>
      </w:r>
    </w:p>
    <w:p>
      <w:pPr>
        <w:pStyle w:val="Normal"/>
        <w:jc w:val="both"/>
        <w:rPr>
          <w:rFonts w:ascii="Cambria" w:hAnsi="Cambria" w:cs="Arial"/>
          <w:bCs/>
          <w:iCs/>
          <w:lang w:val="sr-RS" w:eastAsia="sr-Latn-RS"/>
        </w:rPr>
      </w:pPr>
      <w:r>
        <w:rPr>
          <w:rFonts w:cs="Arial" w:ascii="Cambria" w:hAnsi="Cambria"/>
          <w:bCs/>
          <w:iCs/>
          <w:lang w:val="sr-RS"/>
        </w:rPr>
        <w:t>Пружалац услуге је дужан да у гарантном року, о свом трошку отклони све недостатке који су у вези са пруженим услугама и уграђеним резервним деловима и материјалима.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 xml:space="preserve">За све уочене недостатке – скривене мане, које нису биле уочене у моменту квалитативног и квантитативног пријема Услуге већ су се испољиле током употребе у гарантном року, Наручилац ће рекламацију о недостацима доставити Пружаоцу услуге одмах, а најкасније у року од 7 (седам) дана по утврђивању недостатка. 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Пружалац услуге се обавезује да најкасније у року од 3 (три) дана од дана пријема рекламације отклони утврђене недостатке о свом трошку.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НАКНАДА ШТЕТЕ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14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Пружалац услуге је у складу са законом који уређује облигационе односе  одговоран за штету коју је претрпео Наручилац неиспуњењем, делимичним испуњењем или задоцњењем у испуњењу обавеза преузетих овим Уговором.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УГОВОРНА КАЗНА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15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 xml:space="preserve">У случају да Пружалац услуге, својом кривицом, не изврши/не пружи у року уговорене Услуге, Пружалац услуге је дужан да плати Наручиоцу уговорне пенале, у износу од 0,5% од цене из члана 2. став 1. овог Уговора за сваки започети дан кашњења, у максималном износу од 10% од цене из члана 2. став 1. овог Уговора без пореза на додату вредност. 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Наручилац има право да пенале наплати умањењем цене (рачуна) за услуге које је извршио пружалац услуге.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Уколико Наручилац услед кашњења из става 1. овог члана, претрпи штету која је већа од износа тих пенала, има право на накнаду разлике између претрпљене штете у целости и исплаћених пенала.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РАСКИД УГОВОРА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16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 xml:space="preserve">Свака Уговорне стране може једнострано раскинути овај Уговор пре истека рока, у случају непридржавања друге Уговорне стране, одредби овог Уговора, неотпочињања или неквалитетног извршења Услуге која је предмет овог Уговора, достављањем писане изјаве о једностраном раскиду Уговора другој Уговорној страни. 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Наручилац може једнострано раскинути овај Уговор пре истека рока услед престанка потребе за ангажовањем Пружаоца услуге, достављањем писане изјаве о једностраном раскиду Уговора Пружаоцу.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ЗАВРШНЕ ОДРЕДБЕ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17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Све неспоразуме који могу настати из овог Уговора, Уговорне стране ће настојати да реше споразумно, а уколико у томе не успеју Уговорне стране су сагласне да сваки спор настао из овог Уговора буде коначно решен од стране Привредног суда у Зајечару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18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На односе Уговорних страна, који нису уређени овим Уговором, примењују се одговарајуће одредбе закона који уређује облигационе односе и других закона, подзаконских аката, стандарда и норматива, примењивих с обзиром на предмет овог Уговора.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19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>Саставни део овог Уговора чине: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/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ab/>
        <w:t>- прилог број 1 – Понуда понуђача бр. _____________________</w:t>
      </w:r>
      <w:r>
        <w:rPr>
          <w:rFonts w:eastAsia="Times New Roman" w:cs="Arial" w:ascii="Cambria" w:hAnsi="Cambria"/>
          <w:color w:val="auto"/>
          <w:kern w:val="0"/>
          <w:lang w:val="sr-RS" w:eastAsia="sr-RS"/>
        </w:rPr>
        <w:t xml:space="preserve"> од ____________________ године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;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ab/>
        <w:t>- прилог број 2 – меница за добро извршење посла.</w:t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both"/>
        <w:rPr>
          <w:rFonts w:ascii="Cambria" w:hAnsi="Cambria" w:eastAsia="Times New Roman" w:cs="Arial"/>
          <w:b/>
          <w:b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color w:val="auto"/>
          <w:kern w:val="0"/>
          <w:lang w:val="sr-RS" w:eastAsia="en-US"/>
        </w:rPr>
        <w:tab/>
      </w:r>
    </w:p>
    <w:p>
      <w:pPr>
        <w:pStyle w:val="Normal"/>
        <w:tabs>
          <w:tab w:val="clear" w:pos="720"/>
          <w:tab w:val="left" w:pos="567" w:leader="none"/>
        </w:tabs>
        <w:suppressAutoHyphens w:val="false"/>
        <w:spacing w:lineRule="auto" w:line="240"/>
        <w:jc w:val="center"/>
        <w:rPr>
          <w:rFonts w:ascii="Cambria" w:hAnsi="Cambria" w:eastAsia="Times New Roman" w:cs="Arial"/>
          <w:color w:val="auto"/>
          <w:kern w:val="0"/>
          <w:lang w:val="sr-RS" w:eastAsia="en-US"/>
        </w:rPr>
      </w:pPr>
      <w:r>
        <w:rPr>
          <w:rFonts w:eastAsia="Times New Roman" w:cs="Arial" w:ascii="Cambria" w:hAnsi="Cambria"/>
          <w:b/>
          <w:color w:val="auto"/>
          <w:kern w:val="0"/>
          <w:lang w:val="sr-RS" w:eastAsia="en-US"/>
        </w:rPr>
        <w:t>Члан 20</w:t>
      </w:r>
      <w:r>
        <w:rPr>
          <w:rFonts w:eastAsia="Times New Roman" w:cs="Arial" w:ascii="Cambria" w:hAnsi="Cambria"/>
          <w:color w:val="auto"/>
          <w:kern w:val="0"/>
          <w:lang w:val="sr-RS" w:eastAsia="en-US"/>
        </w:rPr>
        <w:t>.</w:t>
      </w:r>
    </w:p>
    <w:p>
      <w:pPr>
        <w:pStyle w:val="Normal"/>
        <w:jc w:val="both"/>
        <w:rPr/>
      </w:pPr>
      <w:r>
        <w:rPr>
          <w:rFonts w:cs="Arial" w:ascii="Cambria" w:hAnsi="Cambria"/>
          <w:lang w:val="sr-RS"/>
        </w:rPr>
        <w:t xml:space="preserve">Овај уговор је закључен у четири истоветна примерака, по два за обе уговорне стране. </w:t>
      </w:r>
    </w:p>
    <w:p>
      <w:pPr>
        <w:pStyle w:val="Normal"/>
        <w:jc w:val="both"/>
        <w:rPr>
          <w:rFonts w:ascii="Cambria" w:hAnsi="Cambria" w:cs="Arial"/>
          <w:lang w:val="sr-RS"/>
        </w:rPr>
      </w:pPr>
      <w:r>
        <w:rPr>
          <w:rFonts w:cs="Arial" w:ascii="Cambria" w:hAnsi="Cambria"/>
          <w:lang w:val="sr-RS"/>
        </w:rPr>
      </w:r>
    </w:p>
    <w:p>
      <w:pPr>
        <w:pStyle w:val="Normal"/>
        <w:jc w:val="both"/>
        <w:rPr>
          <w:rFonts w:ascii="Cambria" w:hAnsi="Cambria" w:cs="Arial"/>
          <w:lang w:val="sr-RS"/>
        </w:rPr>
      </w:pPr>
      <w:r>
        <w:rPr>
          <w:rFonts w:cs="Arial" w:ascii="Cambria" w:hAnsi="Cambria"/>
          <w:lang w:val="sr-RS"/>
        </w:rPr>
      </w:r>
    </w:p>
    <w:p>
      <w:pPr>
        <w:pStyle w:val="Normal"/>
        <w:suppressAutoHyphens w:val="false"/>
        <w:spacing w:lineRule="auto" w:line="240"/>
        <w:rPr>
          <w:rFonts w:ascii="Cambria" w:hAnsi="Cambria" w:cs="Arial"/>
          <w:i/>
          <w:i/>
          <w:iCs/>
          <w:sz w:val="18"/>
          <w:szCs w:val="18"/>
          <w:lang w:val="sr-Latn-RS"/>
        </w:rPr>
      </w:pPr>
      <w:r>
        <w:rPr>
          <w:rFonts w:cs="Arial" w:ascii="Cambria" w:hAnsi="Cambria"/>
          <w:i/>
          <w:iCs/>
          <w:sz w:val="18"/>
          <w:szCs w:val="18"/>
          <w:lang w:val="sr-Latn-RS"/>
        </w:rPr>
      </w:r>
    </w:p>
    <w:p>
      <w:pPr>
        <w:pStyle w:val="Normal"/>
        <w:suppressAutoHyphens w:val="false"/>
        <w:spacing w:lineRule="auto" w:line="240"/>
        <w:rPr>
          <w:rFonts w:ascii="Cambria" w:hAnsi="Cambria" w:cs="Arial"/>
          <w:i/>
          <w:i/>
          <w:iCs/>
          <w:sz w:val="18"/>
          <w:szCs w:val="18"/>
          <w:lang w:val="sr-RS"/>
        </w:rPr>
      </w:pPr>
      <w:r>
        <w:rPr>
          <w:rFonts w:cs="Arial" w:ascii="Cambria" w:hAnsi="Cambria"/>
          <w:i/>
          <w:iCs/>
          <w:sz w:val="18"/>
          <w:szCs w:val="18"/>
          <w:lang w:val="sr-RS"/>
        </w:rPr>
      </w:r>
    </w:p>
    <w:p>
      <w:pPr>
        <w:pStyle w:val="Normal"/>
        <w:jc w:val="both"/>
        <w:rPr>
          <w:rFonts w:ascii="Cambria" w:hAnsi="Cambria" w:eastAsia="Times New Roman" w:cs="Arial"/>
          <w:color w:val="auto"/>
          <w:lang w:val="sr-RS"/>
        </w:rPr>
      </w:pPr>
      <w:r>
        <w:rPr>
          <w:rFonts w:eastAsia="Times New Roman" w:cs="Arial" w:ascii="Cambria" w:hAnsi="Cambria"/>
          <w:color w:val="auto"/>
          <w:lang w:val="sr-RS"/>
        </w:rPr>
      </w:r>
    </w:p>
    <w:p>
      <w:pPr>
        <w:pStyle w:val="ListParagraph"/>
        <w:ind w:left="0" w:hanging="0"/>
        <w:jc w:val="both"/>
        <w:rPr>
          <w:rFonts w:ascii="Cambria" w:hAnsi="Cambria" w:cs="Arial"/>
          <w:lang w:val="sr-RS"/>
        </w:rPr>
      </w:pPr>
      <w:r>
        <w:rPr>
          <w:rFonts w:cs="Arial" w:ascii="Cambria" w:hAnsi="Cambria"/>
          <w:lang w:val="sr-RS"/>
        </w:rPr>
        <w:t xml:space="preserve">ЗА НАРУЧИОЦА                                                                 </w:t>
        <w:tab/>
        <w:tab/>
        <w:t>ЗА ПРУЖАОЦА УСЛУГЕ</w:t>
      </w:r>
    </w:p>
    <w:p>
      <w:pPr>
        <w:pStyle w:val="ListParagraph"/>
        <w:ind w:left="0" w:hanging="0"/>
        <w:jc w:val="both"/>
        <w:rPr>
          <w:rFonts w:ascii="Cambria" w:hAnsi="Cambria" w:cs="Arial"/>
          <w:lang w:val="sr-RS"/>
        </w:rPr>
      </w:pPr>
      <w:r>
        <w:rPr>
          <w:rFonts w:cs="Arial" w:ascii="Cambria" w:hAnsi="Cambria"/>
          <w:lang w:val="sr-RS"/>
        </w:rPr>
        <w:t xml:space="preserve">               </w:t>
      </w:r>
    </w:p>
    <w:p>
      <w:pPr>
        <w:pStyle w:val="ListParagraph"/>
        <w:ind w:left="0" w:hanging="0"/>
        <w:jc w:val="both"/>
        <w:rPr>
          <w:rFonts w:ascii="Cambria" w:hAnsi="Cambria" w:cs="Arial"/>
          <w:lang w:val="sr-RS"/>
        </w:rPr>
      </w:pPr>
      <w:r>
        <w:rPr>
          <w:rFonts w:cs="Arial" w:ascii="Cambria" w:hAnsi="Cambria"/>
          <w:lang w:val="sr-RS"/>
        </w:rPr>
        <w:t xml:space="preserve">_______________________________ </w:t>
        <w:tab/>
        <w:tab/>
        <w:tab/>
        <w:tab/>
        <w:tab/>
        <w:tab/>
        <w:t xml:space="preserve">_____________________________ </w:t>
      </w:r>
    </w:p>
    <w:p>
      <w:pPr>
        <w:pStyle w:val="ListParagraph"/>
        <w:ind w:left="0" w:hanging="0"/>
        <w:jc w:val="both"/>
        <w:rPr/>
      </w:pPr>
      <w:r>
        <w:rPr>
          <w:rFonts w:cs="Arial" w:ascii="Cambria" w:hAnsi="Cambria"/>
          <w:lang w:val="sr-RS"/>
        </w:rPr>
        <w:t xml:space="preserve">Слободан Виденовић, </w:t>
        <w:tab/>
        <w:tab/>
        <w:tab/>
        <w:tab/>
        <w:tab/>
        <w:tab/>
      </w:r>
    </w:p>
    <w:p>
      <w:pPr>
        <w:pStyle w:val="Normal"/>
        <w:rPr/>
      </w:pPr>
      <w:r>
        <w:rPr>
          <w:lang w:val="sr-RS"/>
        </w:rPr>
        <w:t>Начелник градске управе Зајечар</w:t>
        <w:tab/>
        <w:tab/>
        <w:tab/>
        <w:tab/>
        <w:tab/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2240" w:h="15840"/>
      <w:pgMar w:left="1440" w:right="1440" w:gutter="0" w:header="0" w:top="1440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sans-serif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986650887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rFonts w:ascii="Cambria" w:hAnsi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6cba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Arial Unicode MS" w:cs="Times New Roman"/>
      <w:color w:val="000000"/>
      <w:kern w:val="2"/>
      <w:sz w:val="24"/>
      <w:szCs w:val="24"/>
      <w:lang w:val="en-US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d1db4"/>
    <w:rPr>
      <w:rFonts w:ascii="Times New Roman" w:hAnsi="Times New Roman" w:eastAsia="Arial Unicode MS" w:cs="Times New Roman"/>
      <w:color w:val="000000"/>
      <w:kern w:val="2"/>
      <w:sz w:val="24"/>
      <w:szCs w:val="24"/>
      <w:lang w:eastAsia="ar-SA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8d1db4"/>
    <w:rPr>
      <w:rFonts w:ascii="Times New Roman" w:hAnsi="Times New Roman" w:eastAsia="Arial Unicode MS" w:cs="Times New Roman"/>
      <w:color w:val="000000"/>
      <w:kern w:val="2"/>
      <w:sz w:val="24"/>
      <w:szCs w:val="24"/>
      <w:lang w:eastAsia="ar-S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31d36"/>
    <w:rPr>
      <w:rFonts w:ascii="Segoe UI" w:hAnsi="Segoe UI" w:eastAsia="Arial Unicode MS" w:cs="Segoe UI"/>
      <w:color w:val="000000"/>
      <w:kern w:val="2"/>
      <w:sz w:val="18"/>
      <w:szCs w:val="18"/>
      <w:lang w:eastAsia="ar-S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ListParagraph">
    <w:name w:val="List Paragraph"/>
    <w:basedOn w:val="Normal"/>
    <w:uiPriority w:val="34"/>
    <w:qFormat/>
    <w:rsid w:val="007e62b4"/>
    <w:pPr>
      <w:ind w:left="720" w:hanging="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d1db4"/>
    <w:pPr>
      <w:tabs>
        <w:tab w:val="clear" w:pos="720"/>
        <w:tab w:val="center" w:pos="4680" w:leader="none"/>
        <w:tab w:val="right" w:pos="9360" w:leader="none"/>
      </w:tabs>
      <w:spacing w:lineRule="auto" w:line="240"/>
    </w:pPr>
    <w:rPr/>
  </w:style>
  <w:style w:type="paragraph" w:styleId="Footer">
    <w:name w:val="Footer"/>
    <w:basedOn w:val="Normal"/>
    <w:link w:val="FooterChar"/>
    <w:uiPriority w:val="99"/>
    <w:unhideWhenUsed/>
    <w:rsid w:val="008d1db4"/>
    <w:pPr>
      <w:tabs>
        <w:tab w:val="clear" w:pos="720"/>
        <w:tab w:val="center" w:pos="4680" w:leader="none"/>
        <w:tab w:val="right" w:pos="9360" w:leader="none"/>
      </w:tabs>
      <w:spacing w:lineRule="auto" w:line="24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31d36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LibreOffice/7.3.2.2$Windows_X86_64 LibreOffice_project/49f2b1bff42cfccbd8f788c8dc32c1c309559be0</Application>
  <AppVersion>15.0000</AppVersion>
  <Pages>5</Pages>
  <Words>1471</Words>
  <Characters>8567</Characters>
  <CharactersWithSpaces>10090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2019-10-22T08:27:00Z</dcterms:created>
  <dc:creator>Hajra</dc:creator>
  <dc:description/>
  <dc:language>en-US</dc:language>
  <cp:lastModifiedBy/>
  <cp:lastPrinted>2020-11-10T08:12:20Z</cp:lastPrinted>
  <dcterms:modified xsi:type="dcterms:W3CDTF">2025-02-11T13:00:18Z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