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593F9" w14:textId="5A7AD5A1" w:rsidR="00725681" w:rsidRPr="0062319E" w:rsidRDefault="006204EE" w:rsidP="009266BB">
      <w:pPr>
        <w:spacing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Пројектни задатак за </w:t>
      </w:r>
      <w:r>
        <w:rPr>
          <w:rFonts w:ascii="Tahoma" w:hAnsi="Tahoma" w:cs="Tahoma"/>
          <w:b/>
          <w:lang w:val="sr-Cyrl-RS"/>
        </w:rPr>
        <w:t>развој интегрисаног система</w:t>
      </w:r>
      <w:r w:rsidR="00725681" w:rsidRPr="0062319E">
        <w:rPr>
          <w:rFonts w:ascii="Tahoma" w:hAnsi="Tahoma" w:cs="Tahoma"/>
          <w:b/>
        </w:rPr>
        <w:t>Туристичке картице Зајечарског округа</w:t>
      </w:r>
    </w:p>
    <w:p w14:paraId="14B7D936" w14:textId="356269F0" w:rsidR="00725681" w:rsidRPr="0062319E" w:rsidRDefault="00725681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 xml:space="preserve">Развој </w:t>
      </w:r>
      <w:r w:rsidR="006204EE">
        <w:rPr>
          <w:rFonts w:ascii="Tahoma" w:hAnsi="Tahoma" w:cs="Tahoma"/>
          <w:bCs/>
          <w:lang w:val="sr-Cyrl-RS"/>
        </w:rPr>
        <w:t xml:space="preserve">инрегрисаног система </w:t>
      </w:r>
      <w:r w:rsidRPr="0062319E">
        <w:rPr>
          <w:rFonts w:ascii="Tahoma" w:hAnsi="Tahoma" w:cs="Tahoma"/>
          <w:bCs/>
          <w:lang w:val="sr-Cyrl-RS"/>
        </w:rPr>
        <w:t xml:space="preserve">регионалне туристичке картице реализује се у оквиру пројекта „Магија Источне Србије“ који заједнички реализују </w:t>
      </w:r>
      <w:r w:rsidR="006937F7" w:rsidRPr="0062319E">
        <w:rPr>
          <w:rFonts w:ascii="Tahoma" w:hAnsi="Tahoma" w:cs="Tahoma"/>
          <w:bCs/>
          <w:lang w:val="sr-Cyrl-RS"/>
        </w:rPr>
        <w:t>Град Зајечар и општине: Сокобања, Књажевац и Бољевац, а у циљу унапређења туристичке понуде овог округа.</w:t>
      </w:r>
    </w:p>
    <w:p w14:paraId="01B4DCD1" w14:textId="3D497A8E" w:rsidR="00725681" w:rsidRDefault="00725681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</w:rPr>
        <w:t xml:space="preserve">Циљ </w:t>
      </w:r>
      <w:r w:rsidRPr="0062319E">
        <w:rPr>
          <w:rFonts w:ascii="Tahoma" w:hAnsi="Tahoma" w:cs="Tahoma"/>
          <w:bCs/>
          <w:lang w:val="sr-Cyrl-RS"/>
        </w:rPr>
        <w:t>израде регионалне туристичке картице</w:t>
      </w:r>
      <w:r w:rsidR="00DF2798" w:rsidRPr="0062319E">
        <w:rPr>
          <w:rFonts w:ascii="Tahoma" w:hAnsi="Tahoma" w:cs="Tahoma"/>
          <w:bCs/>
          <w:lang w:val="sr-Cyrl-RS"/>
        </w:rPr>
        <w:t>,</w:t>
      </w:r>
      <w:r w:rsidRPr="0062319E">
        <w:rPr>
          <w:rFonts w:ascii="Tahoma" w:hAnsi="Tahoma" w:cs="Tahoma"/>
          <w:bCs/>
          <w:lang w:val="sr-Cyrl-RS"/>
        </w:rPr>
        <w:t xml:space="preserve"> која </w:t>
      </w:r>
      <w:r w:rsidR="006937F7" w:rsidRPr="0062319E">
        <w:rPr>
          <w:rFonts w:ascii="Tahoma" w:hAnsi="Tahoma" w:cs="Tahoma"/>
          <w:bCs/>
          <w:lang w:val="sr-Cyrl-RS"/>
        </w:rPr>
        <w:t>треба да</w:t>
      </w:r>
      <w:r w:rsidRPr="0062319E">
        <w:rPr>
          <w:rFonts w:ascii="Tahoma" w:hAnsi="Tahoma" w:cs="Tahoma"/>
          <w:bCs/>
          <w:lang w:val="sr-Cyrl-RS"/>
        </w:rPr>
        <w:t xml:space="preserve"> обухвати</w:t>
      </w:r>
      <w:r w:rsidR="006937F7" w:rsidRPr="0062319E">
        <w:rPr>
          <w:rFonts w:ascii="Tahoma" w:hAnsi="Tahoma" w:cs="Tahoma"/>
          <w:bCs/>
          <w:lang w:val="sr-Cyrl-RS"/>
        </w:rPr>
        <w:t xml:space="preserve"> </w:t>
      </w:r>
      <w:r w:rsidR="00DF2798" w:rsidRPr="0062319E">
        <w:rPr>
          <w:rFonts w:ascii="Tahoma" w:hAnsi="Tahoma" w:cs="Tahoma"/>
          <w:bCs/>
          <w:lang w:val="sr-Cyrl-RS"/>
        </w:rPr>
        <w:t xml:space="preserve">туристичку понуду </w:t>
      </w:r>
      <w:r w:rsidRPr="0062319E">
        <w:rPr>
          <w:rFonts w:ascii="Tahoma" w:hAnsi="Tahoma" w:cs="Tahoma"/>
          <w:bCs/>
          <w:lang w:val="sr-Cyrl-RS"/>
        </w:rPr>
        <w:t>Град</w:t>
      </w:r>
      <w:r w:rsidR="00DF2798" w:rsidRPr="0062319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  <w:lang w:val="sr-Cyrl-RS"/>
        </w:rPr>
        <w:t xml:space="preserve"> Зајечар и општин</w:t>
      </w:r>
      <w:r w:rsidR="00DF2798" w:rsidRPr="0062319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  <w:lang w:val="sr-Cyrl-RS"/>
        </w:rPr>
        <w:t>: Сокобања, Књажевац и Бољевац</w:t>
      </w:r>
      <w:r w:rsidR="00DF2798" w:rsidRPr="0062319E">
        <w:rPr>
          <w:rFonts w:ascii="Tahoma" w:hAnsi="Tahoma" w:cs="Tahoma"/>
          <w:bCs/>
          <w:lang w:val="sr-Cyrl-RS"/>
        </w:rPr>
        <w:t>,</w:t>
      </w:r>
      <w:r w:rsidRPr="0062319E">
        <w:rPr>
          <w:rFonts w:ascii="Tahoma" w:hAnsi="Tahoma" w:cs="Tahoma"/>
          <w:bCs/>
          <w:lang w:val="sr-Cyrl-RS"/>
        </w:rPr>
        <w:t xml:space="preserve"> </w:t>
      </w:r>
      <w:r w:rsidRPr="0062319E">
        <w:rPr>
          <w:rFonts w:ascii="Tahoma" w:hAnsi="Tahoma" w:cs="Tahoma"/>
          <w:bCs/>
        </w:rPr>
        <w:t>је</w:t>
      </w:r>
      <w:r w:rsidRPr="0062319E">
        <w:rPr>
          <w:rFonts w:ascii="Tahoma" w:hAnsi="Tahoma" w:cs="Tahoma"/>
          <w:bCs/>
          <w:lang w:val="sr-Cyrl-RS"/>
        </w:rPr>
        <w:t>сте</w:t>
      </w:r>
      <w:r w:rsidRPr="0062319E">
        <w:rPr>
          <w:rFonts w:ascii="Tahoma" w:hAnsi="Tahoma" w:cs="Tahoma"/>
          <w:bCs/>
        </w:rPr>
        <w:t xml:space="preserve"> подизање конкурентности и видљивости туризма </w:t>
      </w:r>
      <w:r w:rsidR="006937F7" w:rsidRPr="0062319E">
        <w:rPr>
          <w:rFonts w:ascii="Tahoma" w:hAnsi="Tahoma" w:cs="Tahoma"/>
          <w:bCs/>
          <w:lang w:val="sr-Cyrl-RS"/>
        </w:rPr>
        <w:t xml:space="preserve">овог </w:t>
      </w:r>
      <w:r w:rsidRPr="0062319E">
        <w:rPr>
          <w:rFonts w:ascii="Tahoma" w:hAnsi="Tahoma" w:cs="Tahoma"/>
          <w:bCs/>
          <w:lang w:val="sr-Cyrl-RS"/>
        </w:rPr>
        <w:t>региона, као</w:t>
      </w:r>
      <w:r w:rsidRPr="0062319E">
        <w:rPr>
          <w:rFonts w:ascii="Tahoma" w:hAnsi="Tahoma" w:cs="Tahoma"/>
          <w:bCs/>
        </w:rPr>
        <w:t xml:space="preserve"> и допринос умрежавању актера у туризму кроз развој и тестирање Туристичке картице Зајечарског округа. Туристичка картица Зајечарског округа </w:t>
      </w:r>
      <w:r w:rsidRPr="0062319E">
        <w:rPr>
          <w:rFonts w:ascii="Tahoma" w:hAnsi="Tahoma" w:cs="Tahoma"/>
          <w:bCs/>
          <w:lang w:val="sr-Cyrl-RS"/>
        </w:rPr>
        <w:t xml:space="preserve">треба да </w:t>
      </w:r>
      <w:r w:rsidRPr="0062319E">
        <w:rPr>
          <w:rFonts w:ascii="Tahoma" w:hAnsi="Tahoma" w:cs="Tahoma"/>
          <w:bCs/>
        </w:rPr>
        <w:t>понуди низ погодности и</w:t>
      </w:r>
      <w:r w:rsidRPr="0062319E">
        <w:rPr>
          <w:rFonts w:ascii="Tahoma" w:hAnsi="Tahoma" w:cs="Tahoma"/>
          <w:bCs/>
          <w:lang w:val="sr-Cyrl-RS"/>
        </w:rPr>
        <w:t>/или</w:t>
      </w:r>
      <w:r w:rsidRPr="0062319E">
        <w:rPr>
          <w:rFonts w:ascii="Tahoma" w:hAnsi="Tahoma" w:cs="Tahoma"/>
          <w:bCs/>
        </w:rPr>
        <w:t xml:space="preserve"> попуста за туристе (кориснике картице) који ће посетити Зајечарски округ и повећати конкурентност партнера туристичких картица (музеји, ресторани, хотели и други пружаоци туристичких услуга).</w:t>
      </w:r>
    </w:p>
    <w:p w14:paraId="39A6016A" w14:textId="625A9FA0" w:rsidR="00223A44" w:rsidRPr="00223A44" w:rsidRDefault="00223A44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223A44">
        <w:rPr>
          <w:rFonts w:ascii="Tahoma" w:hAnsi="Tahoma" w:cs="Tahoma"/>
          <w:bCs/>
          <w:lang w:val="sr-Cyrl-RS"/>
        </w:rPr>
        <w:t>Циљ  је унапређење корисничког и</w:t>
      </w:r>
      <w:r w:rsidR="00797019">
        <w:rPr>
          <w:rFonts w:ascii="Tahoma" w:hAnsi="Tahoma" w:cs="Tahoma"/>
          <w:bCs/>
          <w:lang w:val="sr-Cyrl-RS"/>
        </w:rPr>
        <w:t>скуства, потпуна дигитализација услуга</w:t>
      </w:r>
      <w:r w:rsidRPr="00223A44">
        <w:rPr>
          <w:rFonts w:ascii="Tahoma" w:hAnsi="Tahoma" w:cs="Tahoma"/>
          <w:bCs/>
          <w:lang w:val="sr-Cyrl-RS"/>
        </w:rPr>
        <w:t>, боља контрола и транспарентност у продаји улазница, као и могућност увида у податке о броју посетилаца у реалном времену.</w:t>
      </w:r>
    </w:p>
    <w:p w14:paraId="1287F84C" w14:textId="50DEDEBB" w:rsidR="00725681" w:rsidRPr="0062319E" w:rsidRDefault="00CB3573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 xml:space="preserve">Пружалац услуге развој туристичке картице треба да реализује кроз </w:t>
      </w:r>
      <w:r w:rsidR="00271CFD" w:rsidRPr="0062319E">
        <w:rPr>
          <w:rFonts w:ascii="Tahoma" w:hAnsi="Tahoma" w:cs="Tahoma"/>
          <w:bCs/>
          <w:lang w:val="sr-Cyrl-RS"/>
        </w:rPr>
        <w:t>три</w:t>
      </w:r>
      <w:r w:rsidRPr="0062319E">
        <w:rPr>
          <w:rFonts w:ascii="Tahoma" w:hAnsi="Tahoma" w:cs="Tahoma"/>
          <w:bCs/>
          <w:lang w:val="sr-Cyrl-RS"/>
        </w:rPr>
        <w:t xml:space="preserve"> фазе, и то:</w:t>
      </w:r>
    </w:p>
    <w:p w14:paraId="565EDE16" w14:textId="77777777" w:rsidR="00271CFD" w:rsidRPr="0062319E" w:rsidRDefault="00271CFD" w:rsidP="009266B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>Д</w:t>
      </w:r>
      <w:r w:rsidR="00CB3573" w:rsidRPr="0062319E">
        <w:rPr>
          <w:rFonts w:ascii="Tahoma" w:hAnsi="Tahoma" w:cs="Tahoma"/>
          <w:bCs/>
          <w:lang w:val="sr-Cyrl-RS"/>
        </w:rPr>
        <w:t>ефинисање свих активности и процедура неопходних за успостављање</w:t>
      </w:r>
      <w:r w:rsidR="00BA602A" w:rsidRPr="0062319E">
        <w:rPr>
          <w:rFonts w:ascii="Tahoma" w:hAnsi="Tahoma" w:cs="Tahoma"/>
          <w:bCs/>
          <w:lang w:val="sr-Cyrl-RS"/>
        </w:rPr>
        <w:t xml:space="preserve"> и функционисање</w:t>
      </w:r>
      <w:r w:rsidR="00CB3573" w:rsidRPr="0062319E">
        <w:rPr>
          <w:rFonts w:ascii="Tahoma" w:hAnsi="Tahoma" w:cs="Tahoma"/>
          <w:bCs/>
          <w:lang w:val="sr-Cyrl-RS"/>
        </w:rPr>
        <w:t xml:space="preserve"> Туристичке карте Зајечарског округа</w:t>
      </w:r>
    </w:p>
    <w:p w14:paraId="112DDC34" w14:textId="09884460" w:rsidR="00271CFD" w:rsidRPr="0062319E" w:rsidRDefault="00DF2798" w:rsidP="009266B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>Р</w:t>
      </w:r>
      <w:r w:rsidR="00271CFD" w:rsidRPr="0062319E">
        <w:rPr>
          <w:rFonts w:ascii="Tahoma" w:hAnsi="Tahoma" w:cs="Tahoma"/>
          <w:bCs/>
          <w:lang w:val="sr-Cyrl-RS"/>
        </w:rPr>
        <w:t xml:space="preserve">азвој софтверског </w:t>
      </w:r>
      <w:r w:rsidR="00797019">
        <w:rPr>
          <w:rFonts w:ascii="Tahoma" w:hAnsi="Tahoma" w:cs="Tahoma"/>
          <w:bCs/>
          <w:lang w:val="sr-Cyrl-RS"/>
        </w:rPr>
        <w:t>решења и дигиталне платформе</w:t>
      </w:r>
      <w:r w:rsidR="00271CFD" w:rsidRPr="0062319E">
        <w:rPr>
          <w:rFonts w:ascii="Tahoma" w:hAnsi="Tahoma" w:cs="Tahoma"/>
          <w:bCs/>
          <w:lang w:val="sr-Cyrl-RS"/>
        </w:rPr>
        <w:t xml:space="preserve"> за онлајн управљање и продају</w:t>
      </w:r>
      <w:r w:rsidRPr="0062319E">
        <w:rPr>
          <w:rFonts w:ascii="Tahoma" w:hAnsi="Tahoma" w:cs="Tahoma"/>
          <w:bCs/>
          <w:lang w:val="sr-Cyrl-RS"/>
        </w:rPr>
        <w:t xml:space="preserve"> туристичке картице</w:t>
      </w:r>
    </w:p>
    <w:p w14:paraId="602651AD" w14:textId="3DDD2E40" w:rsidR="00271CFD" w:rsidRPr="0062319E" w:rsidRDefault="00271CFD" w:rsidP="009266B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 xml:space="preserve">Фаза тестирања </w:t>
      </w:r>
    </w:p>
    <w:p w14:paraId="0B098FA9" w14:textId="45051E5D" w:rsidR="00725681" w:rsidRPr="009266BB" w:rsidRDefault="00725681" w:rsidP="009266BB">
      <w:pPr>
        <w:spacing w:line="240" w:lineRule="auto"/>
        <w:jc w:val="both"/>
        <w:rPr>
          <w:rFonts w:ascii="Tahoma" w:hAnsi="Tahoma" w:cs="Tahoma"/>
          <w:b/>
          <w:u w:val="single"/>
        </w:rPr>
      </w:pPr>
      <w:r w:rsidRPr="009266BB">
        <w:rPr>
          <w:rFonts w:ascii="Tahoma" w:hAnsi="Tahoma" w:cs="Tahoma"/>
          <w:b/>
          <w:u w:val="single"/>
        </w:rPr>
        <w:t>Фаза 1.</w:t>
      </w:r>
    </w:p>
    <w:p w14:paraId="07330EF9" w14:textId="0E7339F4" w:rsidR="00725681" w:rsidRPr="0062319E" w:rsidRDefault="00725681" w:rsidP="009266BB">
      <w:p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Пружалац услуге има задатак да уради анализу тренутне ситуације у туризму Зајечарског округа и припреми довољан број информација неопходних за процес успостављања Туристичке картице Зајечарског округа, дефинише даље кораке које треба предузети </w:t>
      </w:r>
      <w:r w:rsidR="00271CFD" w:rsidRPr="0062319E">
        <w:rPr>
          <w:rFonts w:ascii="Tahoma" w:hAnsi="Tahoma" w:cs="Tahoma"/>
          <w:bCs/>
          <w:lang w:val="sr-Cyrl-RS"/>
        </w:rPr>
        <w:t>у циљу</w:t>
      </w:r>
      <w:r w:rsidRPr="0062319E">
        <w:rPr>
          <w:rFonts w:ascii="Tahoma" w:hAnsi="Tahoma" w:cs="Tahoma"/>
          <w:bCs/>
        </w:rPr>
        <w:t xml:space="preserve"> разви</w:t>
      </w:r>
      <w:r w:rsidR="00271CFD" w:rsidRPr="0062319E">
        <w:rPr>
          <w:rFonts w:ascii="Tahoma" w:hAnsi="Tahoma" w:cs="Tahoma"/>
          <w:bCs/>
          <w:lang w:val="sr-Cyrl-RS"/>
        </w:rPr>
        <w:t>јања</w:t>
      </w:r>
      <w:r w:rsidRPr="0062319E">
        <w:rPr>
          <w:rFonts w:ascii="Tahoma" w:hAnsi="Tahoma" w:cs="Tahoma"/>
          <w:bCs/>
        </w:rPr>
        <w:t xml:space="preserve"> софтверско</w:t>
      </w:r>
      <w:r w:rsidR="00271CFD" w:rsidRPr="0062319E">
        <w:rPr>
          <w:rFonts w:ascii="Tahoma" w:hAnsi="Tahoma" w:cs="Tahoma"/>
          <w:bCs/>
          <w:lang w:val="sr-Cyrl-RS"/>
        </w:rPr>
        <w:t>г</w:t>
      </w:r>
      <w:r w:rsidRPr="0062319E">
        <w:rPr>
          <w:rFonts w:ascii="Tahoma" w:hAnsi="Tahoma" w:cs="Tahoma"/>
          <w:bCs/>
        </w:rPr>
        <w:t xml:space="preserve"> решењ</w:t>
      </w:r>
      <w:r w:rsidR="00271CFD" w:rsidRPr="0062319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</w:rPr>
        <w:t xml:space="preserve"> за онлајн управљање картицама и продају Туристичке картице Зајечарског округа. </w:t>
      </w:r>
    </w:p>
    <w:p w14:paraId="4CD20FAB" w14:textId="26D3315A" w:rsidR="00725681" w:rsidRPr="0062319E" w:rsidRDefault="00725681" w:rsidP="009266BB">
      <w:p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Између осталог,</w:t>
      </w:r>
      <w:r w:rsidR="00271CFD" w:rsidRPr="0062319E">
        <w:rPr>
          <w:rFonts w:ascii="Tahoma" w:hAnsi="Tahoma" w:cs="Tahoma"/>
          <w:bCs/>
          <w:lang w:val="sr-Cyrl-RS"/>
        </w:rPr>
        <w:t xml:space="preserve"> </w:t>
      </w:r>
      <w:r w:rsidRPr="0062319E">
        <w:rPr>
          <w:rFonts w:ascii="Tahoma" w:hAnsi="Tahoma" w:cs="Tahoma"/>
          <w:bCs/>
        </w:rPr>
        <w:t>задатак</w:t>
      </w:r>
      <w:r w:rsidR="00271CFD" w:rsidRPr="0062319E">
        <w:rPr>
          <w:rFonts w:ascii="Tahoma" w:hAnsi="Tahoma" w:cs="Tahoma"/>
          <w:bCs/>
          <w:lang w:val="sr-Cyrl-RS"/>
        </w:rPr>
        <w:t xml:space="preserve"> пружаоца услуге</w:t>
      </w:r>
      <w:r w:rsidRPr="0062319E">
        <w:rPr>
          <w:rFonts w:ascii="Tahoma" w:hAnsi="Tahoma" w:cs="Tahoma"/>
          <w:bCs/>
        </w:rPr>
        <w:t xml:space="preserve"> је следећи:</w:t>
      </w:r>
    </w:p>
    <w:p w14:paraId="31AFE937" w14:textId="259918B8" w:rsidR="00725681" w:rsidRPr="0062319E" w:rsidRDefault="00725681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Анализирати стање и</w:t>
      </w:r>
      <w:r w:rsidR="00391039" w:rsidRPr="0062319E">
        <w:rPr>
          <w:rFonts w:ascii="Tahoma" w:hAnsi="Tahoma" w:cs="Tahoma"/>
          <w:bCs/>
          <w:lang w:val="sr-Cyrl-RS"/>
        </w:rPr>
        <w:t xml:space="preserve"> у сарадњи са Наручиоцем</w:t>
      </w:r>
      <w:r w:rsidRPr="0062319E">
        <w:rPr>
          <w:rFonts w:ascii="Tahoma" w:hAnsi="Tahoma" w:cs="Tahoma"/>
          <w:bCs/>
        </w:rPr>
        <w:t xml:space="preserve"> дефинисати секторе  </w:t>
      </w:r>
      <w:r w:rsidR="00391039" w:rsidRPr="0062319E">
        <w:rPr>
          <w:rFonts w:ascii="Tahoma" w:hAnsi="Tahoma" w:cs="Tahoma"/>
          <w:bCs/>
          <w:lang w:val="sr-Cyrl-RS"/>
        </w:rPr>
        <w:t>које је могуће укључити у</w:t>
      </w:r>
      <w:r w:rsidRPr="0062319E">
        <w:rPr>
          <w:rFonts w:ascii="Tahoma" w:hAnsi="Tahoma" w:cs="Tahoma"/>
          <w:bCs/>
        </w:rPr>
        <w:t xml:space="preserve"> Туристичк</w:t>
      </w:r>
      <w:r w:rsidR="00391039" w:rsidRPr="0062319E">
        <w:rPr>
          <w:rFonts w:ascii="Tahoma" w:hAnsi="Tahoma" w:cs="Tahoma"/>
          <w:bCs/>
          <w:lang w:val="sr-Cyrl-RS"/>
        </w:rPr>
        <w:t>у</w:t>
      </w:r>
      <w:r w:rsidRPr="0062319E">
        <w:rPr>
          <w:rFonts w:ascii="Tahoma" w:hAnsi="Tahoma" w:cs="Tahoma"/>
          <w:bCs/>
        </w:rPr>
        <w:t xml:space="preserve"> картиц</w:t>
      </w:r>
      <w:r w:rsidR="00391039" w:rsidRPr="0062319E">
        <w:rPr>
          <w:rFonts w:ascii="Tahoma" w:hAnsi="Tahoma" w:cs="Tahoma"/>
          <w:bCs/>
          <w:lang w:val="sr-Cyrl-RS"/>
        </w:rPr>
        <w:t>у</w:t>
      </w:r>
      <w:r w:rsidRPr="0062319E">
        <w:rPr>
          <w:rFonts w:ascii="Tahoma" w:hAnsi="Tahoma" w:cs="Tahoma"/>
          <w:bCs/>
        </w:rPr>
        <w:t xml:space="preserve"> Зајечарског округа</w:t>
      </w:r>
      <w:r w:rsidR="00391039" w:rsidRPr="0062319E">
        <w:rPr>
          <w:rFonts w:ascii="Tahoma" w:hAnsi="Tahoma" w:cs="Tahoma"/>
          <w:bCs/>
          <w:lang w:val="sr-Cyrl-RS"/>
        </w:rPr>
        <w:t>, као што је нпр. угоститељство</w:t>
      </w:r>
      <w:r w:rsidR="00391039" w:rsidRPr="0062319E">
        <w:rPr>
          <w:rFonts w:ascii="Tahoma" w:hAnsi="Tahoma" w:cs="Tahoma"/>
          <w:bCs/>
        </w:rPr>
        <w:t xml:space="preserve">, културно наслеђе, </w:t>
      </w:r>
      <w:r w:rsidR="00391039" w:rsidRPr="0062319E">
        <w:rPr>
          <w:rFonts w:ascii="Tahoma" w:hAnsi="Tahoma" w:cs="Tahoma"/>
          <w:bCs/>
          <w:lang w:val="sr-Cyrl-RS"/>
        </w:rPr>
        <w:t xml:space="preserve">спорт, </w:t>
      </w:r>
      <w:r w:rsidR="00391039" w:rsidRPr="0062319E">
        <w:rPr>
          <w:rFonts w:ascii="Tahoma" w:hAnsi="Tahoma" w:cs="Tahoma"/>
          <w:bCs/>
        </w:rPr>
        <w:t>саобра</w:t>
      </w:r>
      <w:r w:rsidR="00391039" w:rsidRPr="0062319E">
        <w:rPr>
          <w:rFonts w:ascii="Tahoma" w:hAnsi="Tahoma" w:cs="Tahoma"/>
          <w:bCs/>
          <w:lang w:val="sr-Cyrl-RS"/>
        </w:rPr>
        <w:t>ћ</w:t>
      </w:r>
      <w:r w:rsidR="00391039" w:rsidRPr="0062319E">
        <w:rPr>
          <w:rFonts w:ascii="Tahoma" w:hAnsi="Tahoma" w:cs="Tahoma"/>
          <w:bCs/>
        </w:rPr>
        <w:t xml:space="preserve">ај, </w:t>
      </w:r>
      <w:r w:rsidR="00391039" w:rsidRPr="0062319E">
        <w:rPr>
          <w:rFonts w:ascii="Tahoma" w:hAnsi="Tahoma" w:cs="Tahoma"/>
          <w:bCs/>
          <w:lang w:val="sr-Cyrl-RS"/>
        </w:rPr>
        <w:t>здравствене услуге</w:t>
      </w:r>
      <w:r w:rsidR="00DF2798" w:rsidRPr="0062319E">
        <w:rPr>
          <w:rFonts w:ascii="Tahoma" w:hAnsi="Tahoma" w:cs="Tahoma"/>
          <w:bCs/>
          <w:lang w:val="sr-Cyrl-RS"/>
        </w:rPr>
        <w:t xml:space="preserve">, такси превоз </w:t>
      </w:r>
      <w:r w:rsidR="00391039" w:rsidRPr="0062319E">
        <w:rPr>
          <w:rFonts w:ascii="Tahoma" w:hAnsi="Tahoma" w:cs="Tahoma"/>
          <w:bCs/>
        </w:rPr>
        <w:t>и др.</w:t>
      </w:r>
    </w:p>
    <w:p w14:paraId="4AB0897D" w14:textId="222A8BFA" w:rsidR="00725681" w:rsidRPr="0062319E" w:rsidRDefault="000200C3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  <w:lang w:val="sr-Cyrl-RS"/>
        </w:rPr>
        <w:t>У сарадњи са Наручиоцем</w:t>
      </w:r>
      <w:r w:rsidRPr="0062319E">
        <w:rPr>
          <w:rFonts w:ascii="Tahoma" w:hAnsi="Tahoma" w:cs="Tahoma"/>
          <w:bCs/>
        </w:rPr>
        <w:t xml:space="preserve"> </w:t>
      </w:r>
      <w:r w:rsidRPr="0062319E">
        <w:rPr>
          <w:rFonts w:ascii="Tahoma" w:hAnsi="Tahoma" w:cs="Tahoma"/>
          <w:bCs/>
          <w:lang w:val="sr-Cyrl-RS"/>
        </w:rPr>
        <w:t>и</w:t>
      </w:r>
      <w:r w:rsidR="00725681" w:rsidRPr="0062319E">
        <w:rPr>
          <w:rFonts w:ascii="Tahoma" w:hAnsi="Tahoma" w:cs="Tahoma"/>
          <w:bCs/>
        </w:rPr>
        <w:t>дентификовати и израдити индикативну листу партнера (правних и физичких лица из дефинисаних сектора) који могу бити укључени у програм Туристичке картице Зајечарског округа</w:t>
      </w:r>
      <w:r w:rsidR="00391039" w:rsidRPr="0062319E">
        <w:rPr>
          <w:rFonts w:ascii="Tahoma" w:hAnsi="Tahoma" w:cs="Tahoma"/>
          <w:bCs/>
          <w:lang w:val="sr-Cyrl-RS"/>
        </w:rPr>
        <w:t xml:space="preserve"> са</w:t>
      </w:r>
      <w:r w:rsidR="00725681" w:rsidRPr="0062319E">
        <w:rPr>
          <w:rFonts w:ascii="Tahoma" w:hAnsi="Tahoma" w:cs="Tahoma"/>
          <w:bCs/>
        </w:rPr>
        <w:t xml:space="preserve"> најмање 100 потенцијалних партнера.</w:t>
      </w:r>
    </w:p>
    <w:p w14:paraId="7079EB7F" w14:textId="791D2248" w:rsidR="00725681" w:rsidRPr="0062319E" w:rsidRDefault="00725681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Анализирати трошкове </w:t>
      </w:r>
      <w:r w:rsidR="00DD1702" w:rsidRPr="0062319E">
        <w:rPr>
          <w:rFonts w:ascii="Tahoma" w:hAnsi="Tahoma" w:cs="Tahoma"/>
          <w:bCs/>
          <w:lang w:val="sr-Cyrl-RS"/>
        </w:rPr>
        <w:t xml:space="preserve">функционисања </w:t>
      </w:r>
      <w:r w:rsidRPr="0062319E">
        <w:rPr>
          <w:rFonts w:ascii="Tahoma" w:hAnsi="Tahoma" w:cs="Tahoma"/>
          <w:bCs/>
        </w:rPr>
        <w:t xml:space="preserve">Туристичке картице Зајечарског округа. </w:t>
      </w:r>
      <w:r w:rsidR="00DD1702" w:rsidRPr="0062319E">
        <w:rPr>
          <w:rFonts w:ascii="Tahoma" w:hAnsi="Tahoma" w:cs="Tahoma"/>
          <w:bCs/>
          <w:lang w:val="sr-Cyrl-RS"/>
        </w:rPr>
        <w:t>Т</w:t>
      </w:r>
      <w:r w:rsidRPr="0062319E">
        <w:rPr>
          <w:rFonts w:ascii="Tahoma" w:hAnsi="Tahoma" w:cs="Tahoma"/>
          <w:bCs/>
        </w:rPr>
        <w:t>реба узети у обзир све трошкове који могу настати приликом функционисања Туристичке картице Зајечарског округа</w:t>
      </w:r>
      <w:r w:rsidR="00DD1702" w:rsidRPr="0062319E">
        <w:rPr>
          <w:rFonts w:ascii="Tahoma" w:hAnsi="Tahoma" w:cs="Tahoma"/>
          <w:bCs/>
          <w:lang w:val="sr-Cyrl-RS"/>
        </w:rPr>
        <w:t xml:space="preserve"> и укљичивања партнера</w:t>
      </w:r>
      <w:r w:rsidR="00DD1702" w:rsidRPr="0062319E">
        <w:rPr>
          <w:rFonts w:ascii="Tahoma" w:hAnsi="Tahoma" w:cs="Tahoma"/>
          <w:bCs/>
        </w:rPr>
        <w:t xml:space="preserve"> </w:t>
      </w:r>
      <w:r w:rsidR="00DD1702" w:rsidRPr="0062319E">
        <w:rPr>
          <w:rFonts w:ascii="Tahoma" w:hAnsi="Tahoma" w:cs="Tahoma"/>
          <w:bCs/>
          <w:lang w:val="sr-Cyrl-RS"/>
        </w:rPr>
        <w:t>у систем</w:t>
      </w:r>
      <w:r w:rsidRPr="0062319E">
        <w:rPr>
          <w:rFonts w:ascii="Tahoma" w:hAnsi="Tahoma" w:cs="Tahoma"/>
          <w:bCs/>
        </w:rPr>
        <w:t xml:space="preserve">. У зависности од ове анализе, предложити </w:t>
      </w:r>
      <w:r w:rsidR="00DD1702" w:rsidRPr="0062319E">
        <w:rPr>
          <w:rFonts w:ascii="Tahoma" w:hAnsi="Tahoma" w:cs="Tahoma"/>
          <w:bCs/>
          <w:lang w:val="sr-Cyrl-RS"/>
        </w:rPr>
        <w:t>евентуалне</w:t>
      </w:r>
      <w:r w:rsidRPr="0062319E">
        <w:rPr>
          <w:rFonts w:ascii="Tahoma" w:hAnsi="Tahoma" w:cs="Tahoma"/>
          <w:bCs/>
        </w:rPr>
        <w:t xml:space="preserve"> накнаде у оквиру програма </w:t>
      </w:r>
      <w:r w:rsidR="00DD1702" w:rsidRPr="0062319E">
        <w:rPr>
          <w:rFonts w:ascii="Tahoma" w:hAnsi="Tahoma" w:cs="Tahoma"/>
          <w:bCs/>
          <w:lang w:val="sr-Cyrl-RS"/>
        </w:rPr>
        <w:t xml:space="preserve">Туристичке </w:t>
      </w:r>
      <w:r w:rsidRPr="0062319E">
        <w:rPr>
          <w:rFonts w:ascii="Tahoma" w:hAnsi="Tahoma" w:cs="Tahoma"/>
          <w:bCs/>
        </w:rPr>
        <w:t>картице Зајечарског округа</w:t>
      </w:r>
    </w:p>
    <w:p w14:paraId="6C938684" w14:textId="38463B0F" w:rsidR="006E354F" w:rsidRPr="0062319E" w:rsidRDefault="006E354F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Изради Правилник о туристичкој картици Зајечарског округа. Правилник треба да </w:t>
      </w:r>
      <w:r w:rsidRPr="0062319E">
        <w:rPr>
          <w:rFonts w:ascii="Tahoma" w:hAnsi="Tahoma" w:cs="Tahoma"/>
          <w:bCs/>
          <w:lang w:val="sr-Cyrl-RS"/>
        </w:rPr>
        <w:t>д</w:t>
      </w:r>
      <w:r w:rsidRPr="0062319E">
        <w:rPr>
          <w:rFonts w:ascii="Tahoma" w:hAnsi="Tahoma" w:cs="Tahoma"/>
          <w:bCs/>
        </w:rPr>
        <w:t xml:space="preserve">етаљно опише процедуре за укључивање партнера у програм Туристичке </w:t>
      </w:r>
      <w:r w:rsidRPr="0062319E">
        <w:rPr>
          <w:rFonts w:ascii="Tahoma" w:hAnsi="Tahoma" w:cs="Tahoma"/>
          <w:bCs/>
        </w:rPr>
        <w:lastRenderedPageBreak/>
        <w:t>картице Зајечарског округа, укључујући Нацрт уговора са корисницима, права и обавезе партнера, начин издавања картица корисницима</w:t>
      </w:r>
      <w:r w:rsidR="0017627E">
        <w:rPr>
          <w:rFonts w:ascii="Tahoma" w:hAnsi="Tahoma" w:cs="Tahoma"/>
          <w:bCs/>
          <w:lang w:val="sr-Cyrl-RS"/>
        </w:rPr>
        <w:t xml:space="preserve">, продају </w:t>
      </w:r>
      <w:r w:rsidRPr="0062319E">
        <w:rPr>
          <w:rFonts w:ascii="Tahoma" w:hAnsi="Tahoma" w:cs="Tahoma"/>
          <w:bCs/>
        </w:rPr>
        <w:t>и др.</w:t>
      </w:r>
    </w:p>
    <w:p w14:paraId="0CB3F708" w14:textId="16B77722" w:rsidR="00DD1702" w:rsidRPr="0062319E" w:rsidRDefault="00DD1702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Дефинисати модел управљања Туристичком картицом Зајечарског округа</w:t>
      </w:r>
      <w:r w:rsidRPr="0062319E">
        <w:rPr>
          <w:rFonts w:ascii="Tahoma" w:hAnsi="Tahoma" w:cs="Tahoma"/>
          <w:bCs/>
          <w:lang w:val="sr-Cyrl-RS"/>
        </w:rPr>
        <w:t xml:space="preserve"> – односно у сарадњи са Наручиоцем дефинисати</w:t>
      </w:r>
      <w:r w:rsidR="00973210" w:rsidRPr="0062319E">
        <w:rPr>
          <w:rFonts w:ascii="Tahoma" w:hAnsi="Tahoma" w:cs="Tahoma"/>
          <w:bCs/>
          <w:lang w:val="sr-Cyrl-RS"/>
        </w:rPr>
        <w:t xml:space="preserve"> провајдера регионалне туристичке картице</w:t>
      </w:r>
      <w:r w:rsidR="006E354F" w:rsidRPr="0062319E">
        <w:rPr>
          <w:rFonts w:ascii="Tahoma" w:hAnsi="Tahoma" w:cs="Tahoma"/>
          <w:bCs/>
          <w:lang w:val="sr-Cyrl-RS"/>
        </w:rPr>
        <w:t>. Предлог Наручиоца је да то буде РЕГИОНАЛНИ ИНОВАЦИОНИ СТАРТАП ЦЕНТАР СОКОБАЊА Д.О.О</w:t>
      </w:r>
      <w:r w:rsidR="00DF2798" w:rsidRPr="0062319E">
        <w:rPr>
          <w:rFonts w:ascii="Tahoma" w:hAnsi="Tahoma" w:cs="Tahoma"/>
          <w:bCs/>
          <w:lang w:val="sr-Cyrl-RS"/>
        </w:rPr>
        <w:t xml:space="preserve">. На предлог извршиоца услуге, </w:t>
      </w:r>
      <w:r w:rsidR="0017627E">
        <w:rPr>
          <w:rFonts w:ascii="Tahoma" w:hAnsi="Tahoma" w:cs="Tahoma"/>
          <w:bCs/>
          <w:lang w:val="sr-Cyrl-RS"/>
        </w:rPr>
        <w:t xml:space="preserve">уколико је друго решење технички прихватљивије, </w:t>
      </w:r>
      <w:r w:rsidR="00DF2798" w:rsidRPr="0062319E">
        <w:rPr>
          <w:rFonts w:ascii="Tahoma" w:hAnsi="Tahoma" w:cs="Tahoma"/>
          <w:bCs/>
          <w:lang w:val="sr-Cyrl-RS"/>
        </w:rPr>
        <w:t>могуће је изменити предлог Наручиоца, уколико се Наручилац са тим сагласи</w:t>
      </w:r>
    </w:p>
    <w:p w14:paraId="6F1896BD" w14:textId="77777777" w:rsidR="00DD1702" w:rsidRPr="0062319E" w:rsidRDefault="00DD1702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Дефинисати назив и визуелни идентитет Туристичке картице Зајечарског округа</w:t>
      </w:r>
    </w:p>
    <w:p w14:paraId="5DB52B52" w14:textId="77777777" w:rsidR="00725681" w:rsidRPr="007B7090" w:rsidRDefault="00725681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Дефинисати начин продаје и дистрибуције Туристичке картице Зајечарског округа</w:t>
      </w:r>
    </w:p>
    <w:p w14:paraId="06062732" w14:textId="008C3CB7" w:rsidR="007B7090" w:rsidRPr="0062319E" w:rsidRDefault="007B7090" w:rsidP="007B709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7B7090">
        <w:rPr>
          <w:rFonts w:ascii="Tahoma" w:hAnsi="Tahoma" w:cs="Tahoma"/>
          <w:bCs/>
        </w:rPr>
        <w:t>Дефинисати модел наплате и расподеле прихода који омогућава аутоматско преусмеравање дела средстава од куповине картице на рачун установе где је посета реализована по унапред договореном моделу</w:t>
      </w:r>
      <w:bookmarkStart w:id="0" w:name="_GoBack"/>
      <w:bookmarkEnd w:id="0"/>
    </w:p>
    <w:p w14:paraId="5972AC00" w14:textId="588680D8" w:rsidR="001A13DE" w:rsidRPr="00F149DD" w:rsidRDefault="001A13DE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  <w:lang w:val="sr-Cyrl-RS"/>
        </w:rPr>
        <w:t>У сарадњи са Наручиоцем дефинисати минимум 3 туристичка пакета које ће бити могуће купити у оквиру програма регионалне туристичке карт</w:t>
      </w:r>
      <w:r w:rsidR="002B22DF" w:rsidRPr="0062319E">
        <w:rPr>
          <w:rFonts w:ascii="Tahoma" w:hAnsi="Tahoma" w:cs="Tahoma"/>
          <w:bCs/>
          <w:lang w:val="sr-Cyrl-RS"/>
        </w:rPr>
        <w:t>ице</w:t>
      </w:r>
      <w:r w:rsidR="005E0A07" w:rsidRPr="0062319E">
        <w:rPr>
          <w:rFonts w:ascii="Tahoma" w:hAnsi="Tahoma" w:cs="Tahoma"/>
          <w:bCs/>
          <w:lang w:val="sr-Cyrl-RS"/>
        </w:rPr>
        <w:t>. Такође, омогућити појединачну продају улазница</w:t>
      </w:r>
    </w:p>
    <w:p w14:paraId="1CE65A8E" w14:textId="20C7E26B" w:rsidR="00F149DD" w:rsidRPr="0062319E" w:rsidRDefault="00F149DD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F149DD">
        <w:rPr>
          <w:rFonts w:ascii="Tahoma" w:hAnsi="Tahoma" w:cs="Tahoma"/>
          <w:bCs/>
        </w:rPr>
        <w:t>Израда Плана за поступање у кризним ситуацијама (тзв. contingency plan) са јасним  протоколима у ванредним ситуацијама (нпр. прекиди интернета, безбедносни пробоји, хардверски кварови)</w:t>
      </w:r>
      <w:r>
        <w:rPr>
          <w:rFonts w:ascii="Tahoma" w:hAnsi="Tahoma" w:cs="Tahoma"/>
          <w:bCs/>
          <w:lang w:val="sr-Cyrl-RS"/>
        </w:rPr>
        <w:t>, и</w:t>
      </w:r>
      <w:r w:rsidRPr="00F149DD">
        <w:rPr>
          <w:rFonts w:ascii="Tahoma" w:hAnsi="Tahoma" w:cs="Tahoma"/>
          <w:bCs/>
          <w:lang w:val="sr-Cyrl-RS"/>
        </w:rPr>
        <w:t>дентификациј</w:t>
      </w:r>
      <w:r>
        <w:rPr>
          <w:rFonts w:ascii="Tahoma" w:hAnsi="Tahoma" w:cs="Tahoma"/>
          <w:bCs/>
          <w:lang w:val="sr-Cyrl-RS"/>
        </w:rPr>
        <w:t>ом</w:t>
      </w:r>
      <w:r w:rsidRPr="00F149DD">
        <w:rPr>
          <w:rFonts w:ascii="Tahoma" w:hAnsi="Tahoma" w:cs="Tahoma"/>
          <w:bCs/>
          <w:lang w:val="sr-Cyrl-RS"/>
        </w:rPr>
        <w:t xml:space="preserve"> потенцијалних ризика (нпр. пад сервера, губитак података, злоупотреба QR кодова)</w:t>
      </w:r>
      <w:r>
        <w:rPr>
          <w:rFonts w:ascii="Tahoma" w:hAnsi="Tahoma" w:cs="Tahoma"/>
          <w:bCs/>
          <w:lang w:val="sr-Cyrl-RS"/>
        </w:rPr>
        <w:t xml:space="preserve">, </w:t>
      </w:r>
      <w:r w:rsidRPr="00F149DD">
        <w:rPr>
          <w:rFonts w:ascii="Tahoma" w:hAnsi="Tahoma" w:cs="Tahoma"/>
          <w:bCs/>
          <w:lang w:val="sr-Cyrl-RS"/>
        </w:rPr>
        <w:t>Протокол</w:t>
      </w:r>
      <w:r>
        <w:rPr>
          <w:rFonts w:ascii="Tahoma" w:hAnsi="Tahoma" w:cs="Tahoma"/>
          <w:bCs/>
          <w:lang w:val="sr-Cyrl-RS"/>
        </w:rPr>
        <w:t>ом</w:t>
      </w:r>
      <w:r w:rsidRPr="00F149DD">
        <w:rPr>
          <w:rFonts w:ascii="Tahoma" w:hAnsi="Tahoma" w:cs="Tahoma"/>
          <w:bCs/>
          <w:lang w:val="sr-Cyrl-RS"/>
        </w:rPr>
        <w:t xml:space="preserve"> реакције у свакој ситуацији – ко шта ради, у ком року</w:t>
      </w:r>
      <w:r>
        <w:rPr>
          <w:rFonts w:ascii="Tahoma" w:hAnsi="Tahoma" w:cs="Tahoma"/>
          <w:bCs/>
          <w:lang w:val="sr-Cyrl-RS"/>
        </w:rPr>
        <w:t xml:space="preserve"> и </w:t>
      </w:r>
      <w:r w:rsidRPr="00F149DD">
        <w:rPr>
          <w:rFonts w:ascii="Tahoma" w:hAnsi="Tahoma" w:cs="Tahoma"/>
          <w:bCs/>
          <w:lang w:val="sr-Cyrl-RS"/>
        </w:rPr>
        <w:t>План</w:t>
      </w:r>
      <w:r>
        <w:rPr>
          <w:rFonts w:ascii="Tahoma" w:hAnsi="Tahoma" w:cs="Tahoma"/>
          <w:bCs/>
          <w:lang w:val="sr-Cyrl-RS"/>
        </w:rPr>
        <w:t>ом</w:t>
      </w:r>
      <w:r w:rsidRPr="00F149DD">
        <w:rPr>
          <w:rFonts w:ascii="Tahoma" w:hAnsi="Tahoma" w:cs="Tahoma"/>
          <w:bCs/>
          <w:lang w:val="sr-Cyrl-RS"/>
        </w:rPr>
        <w:t xml:space="preserve"> за комуникацију са корисницима (нпр. обавештење путем СМС-а, мејла, друштвених мрежа)</w:t>
      </w:r>
    </w:p>
    <w:p w14:paraId="6566FB7E" w14:textId="77777777" w:rsidR="000200C3" w:rsidRPr="0062319E" w:rsidRDefault="000200C3" w:rsidP="009266B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Као и сва друга питања од значаја за успостављање Туристичке картице Зајечарског округа</w:t>
      </w:r>
    </w:p>
    <w:p w14:paraId="2BBF4FD9" w14:textId="77777777" w:rsidR="000200C3" w:rsidRDefault="000200C3" w:rsidP="009266BB">
      <w:pPr>
        <w:pStyle w:val="ListParagraph"/>
        <w:spacing w:line="240" w:lineRule="auto"/>
        <w:jc w:val="both"/>
        <w:rPr>
          <w:rFonts w:ascii="Tahoma" w:hAnsi="Tahoma" w:cs="Tahoma"/>
          <w:bCs/>
          <w:lang w:val="sr-Cyrl-RS"/>
        </w:rPr>
      </w:pPr>
    </w:p>
    <w:p w14:paraId="421594D2" w14:textId="23F73998" w:rsidR="00223A44" w:rsidRPr="005A30D7" w:rsidRDefault="00223A44" w:rsidP="009266BB">
      <w:pPr>
        <w:pStyle w:val="ListParagraph"/>
        <w:spacing w:line="240" w:lineRule="auto"/>
        <w:jc w:val="both"/>
        <w:rPr>
          <w:rFonts w:ascii="Tahoma" w:hAnsi="Tahoma" w:cs="Tahoma"/>
          <w:b/>
          <w:lang w:val="sr-Cyrl-RS"/>
        </w:rPr>
      </w:pPr>
      <w:r w:rsidRPr="005A30D7">
        <w:rPr>
          <w:rFonts w:ascii="Tahoma" w:hAnsi="Tahoma" w:cs="Tahoma"/>
          <w:b/>
          <w:lang w:val="sr-Cyrl-RS"/>
        </w:rPr>
        <w:t>Рок за завршетак ове фазе је 3 месеца</w:t>
      </w:r>
    </w:p>
    <w:p w14:paraId="4A0C3F12" w14:textId="45FD7486" w:rsidR="00111494" w:rsidRPr="009266BB" w:rsidRDefault="00111494" w:rsidP="009266BB">
      <w:pPr>
        <w:spacing w:line="240" w:lineRule="auto"/>
        <w:jc w:val="both"/>
        <w:rPr>
          <w:rFonts w:ascii="Tahoma" w:hAnsi="Tahoma" w:cs="Tahoma"/>
          <w:b/>
          <w:u w:val="single"/>
        </w:rPr>
      </w:pPr>
      <w:r w:rsidRPr="009266BB">
        <w:rPr>
          <w:rFonts w:ascii="Tahoma" w:hAnsi="Tahoma" w:cs="Tahoma"/>
          <w:b/>
          <w:u w:val="single"/>
        </w:rPr>
        <w:t>Фаза 2.</w:t>
      </w:r>
    </w:p>
    <w:p w14:paraId="47DCA9DB" w14:textId="3B862581" w:rsidR="00111494" w:rsidRPr="0062319E" w:rsidRDefault="00111494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</w:rPr>
        <w:t xml:space="preserve">Предмет јавне набавке је успостављање и имплементација савременог дигиталног система продаје, издавања и контроле </w:t>
      </w:r>
      <w:r w:rsidR="005E0A07" w:rsidRPr="0062319E">
        <w:rPr>
          <w:rFonts w:ascii="Tahoma" w:hAnsi="Tahoma" w:cs="Tahoma"/>
          <w:bCs/>
          <w:lang w:val="sr-Cyrl-RS"/>
        </w:rPr>
        <w:t xml:space="preserve">туристичке картице, односно </w:t>
      </w:r>
      <w:r w:rsidRPr="0062319E">
        <w:rPr>
          <w:rFonts w:ascii="Tahoma" w:hAnsi="Tahoma" w:cs="Tahoma"/>
          <w:bCs/>
        </w:rPr>
        <w:t>улазница путем QR кода, који ће се користити у туристичким, културним или јавним објектима/услугама у оквиру локалне самоуправе</w:t>
      </w:r>
      <w:r w:rsidR="005E0A07" w:rsidRPr="0062319E">
        <w:rPr>
          <w:rFonts w:ascii="Tahoma" w:hAnsi="Tahoma" w:cs="Tahoma"/>
          <w:bCs/>
          <w:lang w:val="sr-Cyrl-RS"/>
        </w:rPr>
        <w:t xml:space="preserve">, као и у партнерским објектима у приватном власништву </w:t>
      </w:r>
      <w:r w:rsidR="000200C3" w:rsidRPr="0062319E">
        <w:rPr>
          <w:rFonts w:ascii="Tahoma" w:hAnsi="Tahoma" w:cs="Tahoma"/>
          <w:bCs/>
          <w:lang w:val="sr-Cyrl-RS"/>
        </w:rPr>
        <w:t xml:space="preserve">као што су: </w:t>
      </w:r>
      <w:r w:rsidR="005E0A07" w:rsidRPr="0062319E">
        <w:rPr>
          <w:rFonts w:ascii="Tahoma" w:hAnsi="Tahoma" w:cs="Tahoma"/>
          <w:bCs/>
          <w:lang w:val="sr-Cyrl-RS"/>
        </w:rPr>
        <w:t>ресторани, смештај и сл...</w:t>
      </w:r>
      <w:r w:rsidRPr="0062319E">
        <w:rPr>
          <w:rFonts w:ascii="Tahoma" w:hAnsi="Tahoma" w:cs="Tahoma"/>
          <w:bCs/>
        </w:rPr>
        <w:t>.</w:t>
      </w:r>
    </w:p>
    <w:p w14:paraId="4461AEA5" w14:textId="77777777" w:rsidR="000200C3" w:rsidRPr="0062319E" w:rsidRDefault="000200C3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62319E">
        <w:rPr>
          <w:rFonts w:ascii="Tahoma" w:hAnsi="Tahoma" w:cs="Tahoma"/>
          <w:bCs/>
          <w:lang w:val="sr-Cyrl-RS"/>
        </w:rPr>
        <w:t>За те потребе потребно је к</w:t>
      </w:r>
      <w:r w:rsidR="005E0A07" w:rsidRPr="0062319E">
        <w:rPr>
          <w:rFonts w:ascii="Tahoma" w:hAnsi="Tahoma" w:cs="Tahoma"/>
          <w:bCs/>
        </w:rPr>
        <w:t xml:space="preserve">реирати и поставити дигиталну платформу за </w:t>
      </w:r>
      <w:r w:rsidR="005E0A07" w:rsidRPr="0062319E">
        <w:rPr>
          <w:rFonts w:ascii="Tahoma" w:hAnsi="Tahoma" w:cs="Tahoma"/>
          <w:bCs/>
          <w:lang w:val="sr-Cyrl-RS"/>
        </w:rPr>
        <w:t xml:space="preserve">промоцију и продају </w:t>
      </w:r>
      <w:r w:rsidR="005E0A07" w:rsidRPr="0062319E">
        <w:rPr>
          <w:rFonts w:ascii="Tahoma" w:hAnsi="Tahoma" w:cs="Tahoma"/>
          <w:bCs/>
        </w:rPr>
        <w:t xml:space="preserve">туристичке картице Зајечарског округа </w:t>
      </w:r>
      <w:r w:rsidR="005E0A07" w:rsidRPr="0062319E">
        <w:rPr>
          <w:rFonts w:ascii="Tahoma" w:hAnsi="Tahoma" w:cs="Tahoma"/>
          <w:bCs/>
          <w:lang w:val="sr-Cyrl-RS"/>
        </w:rPr>
        <w:t xml:space="preserve">по угледу на туристичке платформе развијених туристичких дестинација ( </w:t>
      </w:r>
      <w:r w:rsidR="007B7090">
        <w:fldChar w:fldCharType="begin"/>
      </w:r>
      <w:r w:rsidR="007B7090">
        <w:instrText xml:space="preserve"> HYPERLINK "https://www.visitvalencia.com/en" </w:instrText>
      </w:r>
      <w:r w:rsidR="007B7090">
        <w:fldChar w:fldCharType="separate"/>
      </w:r>
      <w:r w:rsidR="005E0A07" w:rsidRPr="0062319E">
        <w:rPr>
          <w:rStyle w:val="Hyperlink"/>
          <w:rFonts w:ascii="Tahoma" w:hAnsi="Tahoma" w:cs="Tahoma"/>
          <w:bCs/>
          <w:lang w:val="sr-Cyrl-RS"/>
        </w:rPr>
        <w:t>https://www.visitvalencia.com/en</w:t>
      </w:r>
      <w:r w:rsidR="007B7090">
        <w:rPr>
          <w:rStyle w:val="Hyperlink"/>
          <w:rFonts w:ascii="Tahoma" w:hAnsi="Tahoma" w:cs="Tahoma"/>
          <w:bCs/>
          <w:lang w:val="sr-Cyrl-RS"/>
        </w:rPr>
        <w:fldChar w:fldCharType="end"/>
      </w:r>
      <w:r w:rsidR="005E0A07" w:rsidRPr="0062319E">
        <w:rPr>
          <w:rFonts w:ascii="Tahoma" w:hAnsi="Tahoma" w:cs="Tahoma"/>
          <w:bCs/>
          <w:lang w:val="sr-Cyrl-RS"/>
        </w:rPr>
        <w:t xml:space="preserve"> , </w:t>
      </w:r>
      <w:r w:rsidR="007B7090">
        <w:fldChar w:fldCharType="begin"/>
      </w:r>
      <w:r w:rsidR="007B7090">
        <w:instrText xml:space="preserve"> HYPERLINK "https://www.citypass-rome.com/" </w:instrText>
      </w:r>
      <w:r w:rsidR="007B7090">
        <w:fldChar w:fldCharType="separate"/>
      </w:r>
      <w:r w:rsidR="005E0A07" w:rsidRPr="0062319E">
        <w:rPr>
          <w:rStyle w:val="Hyperlink"/>
          <w:rFonts w:ascii="Tahoma" w:hAnsi="Tahoma" w:cs="Tahoma"/>
          <w:bCs/>
          <w:lang w:val="sr-Cyrl-RS"/>
        </w:rPr>
        <w:t>https://www.citypass-rome.com/</w:t>
      </w:r>
      <w:r w:rsidR="007B7090">
        <w:rPr>
          <w:rStyle w:val="Hyperlink"/>
          <w:rFonts w:ascii="Tahoma" w:hAnsi="Tahoma" w:cs="Tahoma"/>
          <w:bCs/>
          <w:lang w:val="sr-Cyrl-RS"/>
        </w:rPr>
        <w:fldChar w:fldCharType="end"/>
      </w:r>
      <w:r w:rsidR="005E0A07" w:rsidRPr="0062319E">
        <w:rPr>
          <w:rFonts w:ascii="Tahoma" w:hAnsi="Tahoma" w:cs="Tahoma"/>
          <w:bCs/>
          <w:lang w:val="sr-Cyrl-RS"/>
        </w:rPr>
        <w:t xml:space="preserve"> , </w:t>
      </w:r>
      <w:r w:rsidR="007B7090">
        <w:fldChar w:fldCharType="begin"/>
      </w:r>
      <w:r w:rsidR="007B7090">
        <w:instrText xml:space="preserve"> HYPERLINK "https://www.visitljubljana.com/en/visitors/sights-and-activities/ljubljana-card/" </w:instrText>
      </w:r>
      <w:r w:rsidR="007B7090">
        <w:fldChar w:fldCharType="separate"/>
      </w:r>
      <w:r w:rsidR="005E0A07" w:rsidRPr="0062319E">
        <w:rPr>
          <w:rStyle w:val="Hyperlink"/>
          <w:rFonts w:ascii="Tahoma" w:hAnsi="Tahoma" w:cs="Tahoma"/>
          <w:bCs/>
          <w:lang w:val="sr-Cyrl-RS"/>
        </w:rPr>
        <w:t>https://www.visitljubljana.com/en/visitors/sights-and-activities/ljubljana-card/</w:t>
      </w:r>
      <w:r w:rsidR="007B7090">
        <w:rPr>
          <w:rStyle w:val="Hyperlink"/>
          <w:rFonts w:ascii="Tahoma" w:hAnsi="Tahoma" w:cs="Tahoma"/>
          <w:bCs/>
          <w:lang w:val="sr-Cyrl-RS"/>
        </w:rPr>
        <w:fldChar w:fldCharType="end"/>
      </w:r>
      <w:r w:rsidR="005E0A07" w:rsidRPr="0062319E">
        <w:rPr>
          <w:rFonts w:ascii="Tahoma" w:hAnsi="Tahoma" w:cs="Tahoma"/>
          <w:bCs/>
          <w:lang w:val="sr-Cyrl-RS"/>
        </w:rPr>
        <w:t xml:space="preserve"> и сл)</w:t>
      </w:r>
      <w:r w:rsidR="005E0A07" w:rsidRPr="0062319E">
        <w:rPr>
          <w:rFonts w:ascii="Tahoma" w:hAnsi="Tahoma" w:cs="Tahoma"/>
          <w:bCs/>
        </w:rPr>
        <w:t xml:space="preserve">. Платформа Туристичке картице Зајечарског округа </w:t>
      </w:r>
      <w:r w:rsidR="005E0A07" w:rsidRPr="0062319E">
        <w:rPr>
          <w:rFonts w:ascii="Tahoma" w:hAnsi="Tahoma" w:cs="Tahoma"/>
          <w:bCs/>
          <w:lang w:val="sr-Cyrl-RS"/>
        </w:rPr>
        <w:t>треба да</w:t>
      </w:r>
      <w:r w:rsidR="005E0A07" w:rsidRPr="0062319E">
        <w:rPr>
          <w:rFonts w:ascii="Tahoma" w:hAnsi="Tahoma" w:cs="Tahoma"/>
          <w:bCs/>
        </w:rPr>
        <w:t xml:space="preserve"> садржи посебно дизајнирано софтверско решење за онлајн управљање </w:t>
      </w:r>
      <w:r w:rsidR="005E0A07" w:rsidRPr="0062319E">
        <w:rPr>
          <w:rFonts w:ascii="Tahoma" w:hAnsi="Tahoma" w:cs="Tahoma"/>
          <w:bCs/>
          <w:lang w:val="sr-Cyrl-RS"/>
        </w:rPr>
        <w:t>посетом, односно креирање Плана посете Зајечарском округу</w:t>
      </w:r>
      <w:r w:rsidR="005E0A07" w:rsidRPr="0062319E">
        <w:rPr>
          <w:rFonts w:ascii="Tahoma" w:hAnsi="Tahoma" w:cs="Tahoma"/>
          <w:bCs/>
        </w:rPr>
        <w:t xml:space="preserve"> и </w:t>
      </w:r>
      <w:r w:rsidR="005E0A07" w:rsidRPr="0062319E">
        <w:rPr>
          <w:rFonts w:ascii="Tahoma" w:hAnsi="Tahoma" w:cs="Tahoma"/>
          <w:bCs/>
          <w:lang w:val="sr-Cyrl-RS"/>
        </w:rPr>
        <w:t xml:space="preserve">да </w:t>
      </w:r>
      <w:r w:rsidR="005E0A07" w:rsidRPr="0062319E">
        <w:rPr>
          <w:rFonts w:ascii="Tahoma" w:hAnsi="Tahoma" w:cs="Tahoma"/>
          <w:bCs/>
        </w:rPr>
        <w:t>омогућити продају Туристичке картице Зајечарског округа</w:t>
      </w:r>
      <w:r w:rsidR="005E0A07" w:rsidRPr="0062319E">
        <w:rPr>
          <w:rFonts w:ascii="Tahoma" w:hAnsi="Tahoma" w:cs="Tahoma"/>
          <w:bCs/>
          <w:lang w:val="sr-Cyrl-RS"/>
        </w:rPr>
        <w:t>, односно продају различитих туристичких пакета</w:t>
      </w:r>
      <w:r w:rsidR="005E0A07" w:rsidRPr="0062319E">
        <w:rPr>
          <w:rFonts w:ascii="Tahoma" w:hAnsi="Tahoma" w:cs="Tahoma"/>
          <w:bCs/>
        </w:rPr>
        <w:t xml:space="preserve">. Платформа </w:t>
      </w:r>
      <w:r w:rsidR="005E0A07" w:rsidRPr="0062319E">
        <w:rPr>
          <w:rFonts w:ascii="Tahoma" w:hAnsi="Tahoma" w:cs="Tahoma"/>
          <w:bCs/>
          <w:lang w:val="sr-Cyrl-RS"/>
        </w:rPr>
        <w:t>треба да</w:t>
      </w:r>
      <w:r w:rsidR="005E0A07" w:rsidRPr="0062319E">
        <w:rPr>
          <w:rFonts w:ascii="Tahoma" w:hAnsi="Tahoma" w:cs="Tahoma"/>
          <w:bCs/>
        </w:rPr>
        <w:t xml:space="preserve"> садржи и дигитални Водич за коришћење Туристичке карте Зајечарског округа. Ова платформа </w:t>
      </w:r>
      <w:r w:rsidR="005E0A07" w:rsidRPr="0062319E">
        <w:rPr>
          <w:rFonts w:ascii="Tahoma" w:hAnsi="Tahoma" w:cs="Tahoma"/>
          <w:bCs/>
          <w:lang w:val="sr-Cyrl-RS"/>
        </w:rPr>
        <w:t xml:space="preserve">треба бити повезана са </w:t>
      </w:r>
      <w:r w:rsidR="005E0A07" w:rsidRPr="0062319E">
        <w:rPr>
          <w:rFonts w:ascii="Tahoma" w:hAnsi="Tahoma" w:cs="Tahoma"/>
          <w:bCs/>
        </w:rPr>
        <w:t xml:space="preserve">регионалном туристичком платформом </w:t>
      </w:r>
      <w:r w:rsidR="007B7090">
        <w:fldChar w:fldCharType="begin"/>
      </w:r>
      <w:r w:rsidR="007B7090">
        <w:instrText xml:space="preserve"> HYPERLINK "https://www.v</w:instrText>
      </w:r>
      <w:r w:rsidR="007B7090">
        <w:instrText xml:space="preserve">isiteastserbia.rs/" </w:instrText>
      </w:r>
      <w:r w:rsidR="007B7090">
        <w:fldChar w:fldCharType="separate"/>
      </w:r>
      <w:r w:rsidR="005E0A07" w:rsidRPr="0062319E">
        <w:rPr>
          <w:rStyle w:val="Hyperlink"/>
          <w:rFonts w:ascii="Tahoma" w:hAnsi="Tahoma" w:cs="Tahoma"/>
          <w:bCs/>
          <w:lang w:val="sr-Cyrl-RS"/>
        </w:rPr>
        <w:t>https://www.visiteastserbia.rs/</w:t>
      </w:r>
      <w:r w:rsidR="007B7090">
        <w:rPr>
          <w:rStyle w:val="Hyperlink"/>
          <w:rFonts w:ascii="Tahoma" w:hAnsi="Tahoma" w:cs="Tahoma"/>
          <w:bCs/>
          <w:lang w:val="sr-Cyrl-RS"/>
        </w:rPr>
        <w:fldChar w:fldCharType="end"/>
      </w:r>
      <w:r w:rsidRPr="0062319E">
        <w:rPr>
          <w:rFonts w:ascii="Tahoma" w:hAnsi="Tahoma" w:cs="Tahoma"/>
          <w:bCs/>
          <w:lang w:val="sr-Cyrl-RS"/>
        </w:rPr>
        <w:t xml:space="preserve"> и </w:t>
      </w:r>
      <w:r w:rsidR="005E0A07" w:rsidRPr="0062319E">
        <w:rPr>
          <w:rFonts w:ascii="Tahoma" w:hAnsi="Tahoma" w:cs="Tahoma"/>
          <w:bCs/>
          <w:lang w:val="sr-Cyrl-RS"/>
        </w:rPr>
        <w:t>сајтовима 4 локалне туристичке организације, где ће имати свој банер</w:t>
      </w:r>
      <w:r w:rsidRPr="0062319E">
        <w:rPr>
          <w:rFonts w:ascii="Tahoma" w:hAnsi="Tahoma" w:cs="Tahoma"/>
          <w:bCs/>
          <w:lang w:val="sr-Cyrl-RS"/>
        </w:rPr>
        <w:t xml:space="preserve">. </w:t>
      </w:r>
    </w:p>
    <w:p w14:paraId="2C0A0286" w14:textId="0927512C" w:rsidR="00111494" w:rsidRPr="0062319E" w:rsidRDefault="00111494" w:rsidP="009266BB">
      <w:p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Систем треба да омогући:</w:t>
      </w:r>
    </w:p>
    <w:p w14:paraId="4D5C5806" w14:textId="22F00323" w:rsidR="00111494" w:rsidRPr="0084694E" w:rsidRDefault="00111494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Електронску продају карата путем веб сајта и</w:t>
      </w:r>
      <w:r w:rsidR="005E0A07" w:rsidRPr="0062319E">
        <w:rPr>
          <w:rFonts w:ascii="Tahoma" w:hAnsi="Tahoma" w:cs="Tahoma"/>
          <w:bCs/>
          <w:lang w:val="sr-Cyrl-RS"/>
        </w:rPr>
        <w:t xml:space="preserve"> </w:t>
      </w:r>
      <w:r w:rsidRPr="0062319E">
        <w:rPr>
          <w:rFonts w:ascii="Tahoma" w:hAnsi="Tahoma" w:cs="Tahoma"/>
          <w:bCs/>
        </w:rPr>
        <w:t xml:space="preserve"> мобилне апликације</w:t>
      </w:r>
    </w:p>
    <w:p w14:paraId="42D604B3" w14:textId="77777777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lastRenderedPageBreak/>
        <w:t>Административни панел за преглед продаје, статистику, контролу приступа и извештавање</w:t>
      </w:r>
    </w:p>
    <w:p w14:paraId="277F22F7" w14:textId="32DB8273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Интеграцију са постојећим системима плаћања (картице, e-banking, PayPal и слично)</w:t>
      </w:r>
    </w:p>
    <w:p w14:paraId="536D32B3" w14:textId="04C03765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 xml:space="preserve">Мултикориснички интерфејс за више локација и различите типове услуга (нпр. вожња бродићем, улазак у музеј, </w:t>
      </w:r>
      <w:r w:rsidR="00223A44">
        <w:rPr>
          <w:rFonts w:ascii="Tahoma" w:hAnsi="Tahoma" w:cs="Tahoma"/>
          <w:bCs/>
          <w:lang w:val="sr-Cyrl-RS"/>
        </w:rPr>
        <w:t>улазак у аква парк</w:t>
      </w:r>
      <w:r w:rsidRPr="0084694E">
        <w:rPr>
          <w:rFonts w:ascii="Tahoma" w:hAnsi="Tahoma" w:cs="Tahoma"/>
          <w:bCs/>
        </w:rPr>
        <w:t>, попуст у ресторанима и сл..), као и куповину туристичког пакета који омогућује вишеуслуга укључених у туристички пакет</w:t>
      </w:r>
    </w:p>
    <w:p w14:paraId="1F3ED61F" w14:textId="4C3E442D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 xml:space="preserve">Решење које омогућава једноставну интеграцију са системима за оглашавање коришћеном основних података: слике, наслова и одредишног URL-а. </w:t>
      </w:r>
    </w:p>
    <w:p w14:paraId="48A9159D" w14:textId="68A63874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 xml:space="preserve">Да решење буде флексибилно, што омогућава његово лако проширење и прилагођавање будућим потребама тржишта. </w:t>
      </w:r>
    </w:p>
    <w:p w14:paraId="19AF0446" w14:textId="21C8D0CC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Целокупан систем мора бити дизајниран у складу са савременим технолошким стандардима, обезбеђујући поузданост и једноставност интеграције.</w:t>
      </w:r>
    </w:p>
    <w:p w14:paraId="0F0AD86B" w14:textId="2E1D3E3D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/>
          <w:bCs/>
        </w:rPr>
      </w:pPr>
      <w:r w:rsidRPr="0084694E">
        <w:rPr>
          <w:rFonts w:ascii="Tahoma" w:eastAsia="Times New Roman" w:hAnsi="Tahoma" w:cs="Tahoma"/>
          <w:b/>
          <w:bCs/>
          <w:color w:val="000000"/>
        </w:rPr>
        <w:t xml:space="preserve">Све интеракције које захтевају аутентификацију морају бити заштићене од неовлашћеног приступа. </w:t>
      </w:r>
    </w:p>
    <w:p w14:paraId="5D781F9F" w14:textId="77777777" w:rsidR="00B4257B" w:rsidRPr="0062319E" w:rsidRDefault="00B4257B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Корисничке улоге: дефинисање и управљање најмање две различите улоге са специфичним дозволама:</w:t>
      </w:r>
    </w:p>
    <w:p w14:paraId="6461F9E4" w14:textId="77777777" w:rsidR="00B4257B" w:rsidRPr="0062319E" w:rsidRDefault="00B4257B" w:rsidP="009266BB">
      <w:pPr>
        <w:pStyle w:val="ListParagraph"/>
        <w:numPr>
          <w:ilvl w:val="0"/>
          <w:numId w:val="21"/>
        </w:numPr>
        <w:spacing w:line="240" w:lineRule="auto"/>
        <w:ind w:left="153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Администратор: управља креирањем картица.</w:t>
      </w:r>
    </w:p>
    <w:p w14:paraId="1DBC8595" w14:textId="77777777" w:rsidR="00B4257B" w:rsidRPr="0062319E" w:rsidRDefault="00B4257B" w:rsidP="009266BB">
      <w:pPr>
        <w:pStyle w:val="ListParagraph"/>
        <w:numPr>
          <w:ilvl w:val="0"/>
          <w:numId w:val="21"/>
        </w:numPr>
        <w:spacing w:line="240" w:lineRule="auto"/>
        <w:ind w:left="153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Валидатор: валидација картица на тачкама уласка коришћењем заједничког приказа картице.</w:t>
      </w:r>
    </w:p>
    <w:p w14:paraId="645D723A" w14:textId="77777777" w:rsidR="00B4257B" w:rsidRPr="0062319E" w:rsidRDefault="00B4257B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Аутентификација: безбедан механизам пријаве за улоге Администратор и Валидатор користећи унапред дефинисане акредитиве.</w:t>
      </w:r>
    </w:p>
    <w:p w14:paraId="4C49DFDE" w14:textId="77777777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Јавни приступ (подразумевано): када се приступи без важеће валидаторске пријаве, ова страница приказује ограничене, неосетљиве информације о картици у дизајну који подсећа на папирну карту или штампу, јасно показујући статус:</w:t>
      </w:r>
    </w:p>
    <w:p w14:paraId="491E272F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Општи период ваљаности карте (почетак/крај).</w:t>
      </w:r>
    </w:p>
    <w:p w14:paraId="24D20041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Текући статус ваљаности карте (нпр. Валидна, Истекла, Још није важећа).</w:t>
      </w:r>
    </w:p>
    <w:p w14:paraId="276090B6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Сумирани списак свих укључених типова улаза и њихов општи статус</w:t>
      </w:r>
      <w:r>
        <w:rPr>
          <w:rFonts w:ascii="Tahoma" w:hAnsi="Tahoma" w:cs="Tahoma"/>
          <w:bCs/>
          <w:lang w:val="sr-Cyrl-RS"/>
        </w:rPr>
        <w:t xml:space="preserve"> </w:t>
      </w:r>
      <w:r w:rsidRPr="0084694E">
        <w:rPr>
          <w:rFonts w:ascii="Tahoma" w:hAnsi="Tahoma" w:cs="Tahoma"/>
          <w:bCs/>
        </w:rPr>
        <w:t>коришћења (нпр. "Museum Adult: Користи", "Museum Child: Доступно").</w:t>
      </w:r>
    </w:p>
    <w:p w14:paraId="3E9C5A74" w14:textId="77777777" w:rsidR="0084694E" w:rsidRPr="0084694E" w:rsidRDefault="0084694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Валидаторски приступ (детаљнији приказ): ако исти URL приступи корисник са активном, аутентификованом валидаторском сесијом, страница ће динамички приказивати додатне контроле и информације:</w:t>
      </w:r>
    </w:p>
    <w:p w14:paraId="0F46E0CC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Све информације приказане у јавном приказу.</w:t>
      </w:r>
    </w:p>
    <w:p w14:paraId="2D2A9E9E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Детаљно бројање коришћења за сваки тип улаза (нпр. "Музеј одрасли (Цена: 500РСД): 1 од 1 коришћен", "Музеј деца (Цена: 350РСД): 0 од 2</w:t>
      </w:r>
      <w:r w:rsidRPr="00223A44">
        <w:rPr>
          <w:rFonts w:ascii="Tahoma" w:hAnsi="Tahoma" w:cs="Tahoma"/>
          <w:bCs/>
        </w:rPr>
        <w:t xml:space="preserve"> </w:t>
      </w:r>
      <w:r w:rsidRPr="0084694E">
        <w:rPr>
          <w:rFonts w:ascii="Tahoma" w:hAnsi="Tahoma" w:cs="Tahoma"/>
          <w:bCs/>
        </w:rPr>
        <w:t>коришћена").</w:t>
      </w:r>
    </w:p>
    <w:p w14:paraId="5713E931" w14:textId="77777777" w:rsidR="0084694E" w:rsidRPr="0084694E" w:rsidRDefault="0084694E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84694E">
        <w:rPr>
          <w:rFonts w:ascii="Tahoma" w:hAnsi="Tahoma" w:cs="Tahoma"/>
          <w:bCs/>
        </w:rPr>
        <w:t>Интерактивни елемент (нпр. дугме "Означи као коришћено") поред сваког типа улаза који је тренутно важећи и има преостала коришћења.</w:t>
      </w:r>
    </w:p>
    <w:p w14:paraId="0240042F" w14:textId="079707BF" w:rsidR="00B4257B" w:rsidRPr="0062319E" w:rsidRDefault="00B4257B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Креирање картица (администраторска функција):</w:t>
      </w:r>
      <w:r w:rsidRPr="0062319E">
        <w:rPr>
          <w:rFonts w:ascii="Tahoma" w:hAnsi="Tahoma" w:cs="Tahoma"/>
          <w:bCs/>
          <w:lang w:val="sr-Cyrl-RS"/>
        </w:rPr>
        <w:t xml:space="preserve"> </w:t>
      </w:r>
      <w:r w:rsidRPr="0062319E">
        <w:rPr>
          <w:rFonts w:ascii="Tahoma" w:hAnsi="Tahoma" w:cs="Tahoma"/>
          <w:bCs/>
        </w:rPr>
        <w:t>Могућност да администратори генеришу нове карте.</w:t>
      </w:r>
    </w:p>
    <w:p w14:paraId="510A0874" w14:textId="77777777" w:rsidR="0062319E" w:rsidRPr="0062319E" w:rsidRDefault="0062319E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Очитавање и валидацију карата на улазу путем мобилног уређаја или скенера, </w:t>
      </w:r>
      <w:r w:rsidRPr="0062319E">
        <w:rPr>
          <w:rFonts w:ascii="Tahoma" w:hAnsi="Tahoma" w:cs="Tahoma"/>
          <w:bCs/>
          <w:lang w:val="sr-Cyrl-RS"/>
        </w:rPr>
        <w:t>и то уз могућност:</w:t>
      </w:r>
    </w:p>
    <w:p w14:paraId="08F33B83" w14:textId="77777777" w:rsidR="0062319E" w:rsidRPr="0062319E" w:rsidRDefault="0062319E" w:rsidP="009266BB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Закључавањ</w:t>
      </w:r>
      <w:r w:rsidRPr="0062319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</w:rPr>
        <w:t xml:space="preserve"> за једно скенирање: за једнократну употребу</w:t>
      </w:r>
      <w:r w:rsidRPr="0062319E">
        <w:rPr>
          <w:rFonts w:ascii="Tahoma" w:hAnsi="Tahoma" w:cs="Tahoma"/>
          <w:bCs/>
          <w:lang w:val="sr-Cyrl-RS"/>
        </w:rPr>
        <w:t>, односно улазак на једну локацију</w:t>
      </w:r>
      <w:r w:rsidRPr="0062319E">
        <w:rPr>
          <w:rFonts w:ascii="Tahoma" w:hAnsi="Tahoma" w:cs="Tahoma"/>
          <w:bCs/>
        </w:rPr>
        <w:t>. Једном скениран, код постаје неважећи и закључан.</w:t>
      </w:r>
      <w:r w:rsidRPr="0062319E">
        <w:rPr>
          <w:rFonts w:ascii="Tahoma" w:hAnsi="Tahoma" w:cs="Tahoma"/>
          <w:bCs/>
          <w:lang w:val="sr-Cyrl-RS"/>
        </w:rPr>
        <w:t xml:space="preserve"> ( за куповину једне улазнице)</w:t>
      </w:r>
    </w:p>
    <w:p w14:paraId="763EBD3E" w14:textId="77777777" w:rsidR="0062319E" w:rsidRPr="0062319E" w:rsidRDefault="0062319E" w:rsidP="009266BB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Вишеструко</w:t>
      </w:r>
      <w:r w:rsidRPr="0062319E">
        <w:rPr>
          <w:rFonts w:ascii="Tahoma" w:hAnsi="Tahoma" w:cs="Tahoma"/>
          <w:bCs/>
          <w:lang w:val="sr-Cyrl-RS"/>
        </w:rPr>
        <w:t>г</w:t>
      </w:r>
      <w:r w:rsidRPr="0062319E">
        <w:rPr>
          <w:rFonts w:ascii="Tahoma" w:hAnsi="Tahoma" w:cs="Tahoma"/>
          <w:bCs/>
        </w:rPr>
        <w:t xml:space="preserve"> закључавањ</w:t>
      </w:r>
      <w:r w:rsidRPr="0062319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</w:rPr>
        <w:t xml:space="preserve"> скенирања: Омогућава вишеструка скенирања,  за догађаје</w:t>
      </w:r>
      <w:r w:rsidRPr="0062319E">
        <w:rPr>
          <w:rFonts w:ascii="Tahoma" w:hAnsi="Tahoma" w:cs="Tahoma"/>
          <w:bCs/>
          <w:lang w:val="sr-Cyrl-RS"/>
        </w:rPr>
        <w:t xml:space="preserve"> / локације</w:t>
      </w:r>
      <w:r w:rsidRPr="0062319E">
        <w:rPr>
          <w:rFonts w:ascii="Tahoma" w:hAnsi="Tahoma" w:cs="Tahoma"/>
          <w:bCs/>
        </w:rPr>
        <w:t xml:space="preserve"> са више тачака скенирања/улаза или вишедневних пропусница.</w:t>
      </w:r>
      <w:r w:rsidRPr="0062319E">
        <w:rPr>
          <w:rFonts w:ascii="Tahoma" w:hAnsi="Tahoma" w:cs="Tahoma"/>
          <w:bCs/>
          <w:lang w:val="sr-Cyrl-RS"/>
        </w:rPr>
        <w:t>( за купповину туристичких пакета)</w:t>
      </w:r>
    </w:p>
    <w:p w14:paraId="6CED340C" w14:textId="77777777" w:rsidR="00B4257B" w:rsidRPr="0062319E" w:rsidRDefault="00B4257B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Свака генерисана карта мора имати повезане податке које укључују:</w:t>
      </w:r>
    </w:p>
    <w:p w14:paraId="5C1154F9" w14:textId="77777777" w:rsidR="0084694E" w:rsidRPr="0084694E" w:rsidRDefault="0084694E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sr-Cyrl-RS"/>
        </w:rPr>
        <w:lastRenderedPageBreak/>
        <w:t>Визуелни изглед као за штампану карту</w:t>
      </w:r>
    </w:p>
    <w:p w14:paraId="62F29A4F" w14:textId="5FF52ECD" w:rsidR="00B4257B" w:rsidRPr="0062319E" w:rsidRDefault="00B4257B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Јединствени идентификатор (ticket_id – системом генерисани, не-погађачки, URL-Пријатељски ASCII стринг).</w:t>
      </w:r>
    </w:p>
    <w:p w14:paraId="1016B37A" w14:textId="77777777" w:rsidR="00B4257B" w:rsidRPr="0062319E" w:rsidRDefault="00B4257B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Време куповине (аутоматски генерисано).</w:t>
      </w:r>
    </w:p>
    <w:p w14:paraId="51EFFC94" w14:textId="77777777" w:rsidR="00B4257B" w:rsidRPr="0062319E" w:rsidRDefault="00B4257B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Општа ваљаност карте (конфигурисани почетни и крајњи датум/време).</w:t>
      </w:r>
    </w:p>
    <w:p w14:paraId="7EB98883" w14:textId="31F54B36" w:rsidR="00B4257B" w:rsidRPr="0062319E" w:rsidRDefault="00B4257B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Спецификациј</w:t>
      </w:r>
      <w:r w:rsidR="0084694E">
        <w:rPr>
          <w:rFonts w:ascii="Tahoma" w:hAnsi="Tahoma" w:cs="Tahoma"/>
          <w:bCs/>
          <w:lang w:val="sr-Cyrl-RS"/>
        </w:rPr>
        <w:t>а</w:t>
      </w:r>
      <w:r w:rsidRPr="0062319E">
        <w:rPr>
          <w:rFonts w:ascii="Tahoma" w:hAnsi="Tahoma" w:cs="Tahoma"/>
          <w:bCs/>
        </w:rPr>
        <w:t xml:space="preserve"> картице: листа која садржи једну или више специфичних дозвола за улаз. За сваку спецификацију је неопходно:</w:t>
      </w:r>
    </w:p>
    <w:p w14:paraId="2EB7061F" w14:textId="4FFBF386" w:rsidR="00B4257B" w:rsidRPr="0062319E" w:rsidRDefault="00B4257B" w:rsidP="009266BB">
      <w:pPr>
        <w:pStyle w:val="ListParagraph"/>
        <w:numPr>
          <w:ilvl w:val="0"/>
          <w:numId w:val="23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Назив типа улаза: одабран са унапред дефинисане листе (нпр. "</w:t>
      </w:r>
      <w:r w:rsidRPr="0062319E">
        <w:rPr>
          <w:rFonts w:ascii="Tahoma" w:hAnsi="Tahoma" w:cs="Tahoma"/>
          <w:bCs/>
          <w:lang w:val="sr-Cyrl-RS"/>
        </w:rPr>
        <w:t xml:space="preserve">Музеј/ Одрасли </w:t>
      </w:r>
      <w:r w:rsidRPr="0062319E">
        <w:rPr>
          <w:rFonts w:ascii="Tahoma" w:hAnsi="Tahoma" w:cs="Tahoma"/>
          <w:bCs/>
        </w:rPr>
        <w:t>", "</w:t>
      </w:r>
      <w:r w:rsidRPr="0062319E">
        <w:rPr>
          <w:rFonts w:ascii="Tahoma" w:hAnsi="Tahoma" w:cs="Tahoma"/>
          <w:bCs/>
          <w:lang w:val="sr-Cyrl-RS"/>
        </w:rPr>
        <w:t>Музеј / деца</w:t>
      </w:r>
      <w:r w:rsidRPr="0062319E">
        <w:rPr>
          <w:rFonts w:ascii="Tahoma" w:hAnsi="Tahoma" w:cs="Tahoma"/>
          <w:bCs/>
        </w:rPr>
        <w:t>", "</w:t>
      </w:r>
      <w:r w:rsidR="0062319E" w:rsidRPr="0062319E">
        <w:rPr>
          <w:rFonts w:ascii="Tahoma" w:hAnsi="Tahoma" w:cs="Tahoma"/>
          <w:bCs/>
          <w:lang w:val="sr-Cyrl-RS"/>
        </w:rPr>
        <w:t>Аква парк</w:t>
      </w:r>
      <w:r w:rsidRPr="0062319E">
        <w:rPr>
          <w:rFonts w:ascii="Tahoma" w:hAnsi="Tahoma" w:cs="Tahoma"/>
          <w:bCs/>
        </w:rPr>
        <w:t>"</w:t>
      </w:r>
      <w:r w:rsidR="0062319E" w:rsidRPr="0062319E">
        <w:rPr>
          <w:rFonts w:ascii="Tahoma" w:hAnsi="Tahoma" w:cs="Tahoma"/>
          <w:bCs/>
          <w:lang w:val="sr-Cyrl-RS"/>
        </w:rPr>
        <w:t>, и сл.</w:t>
      </w:r>
      <w:r w:rsidRPr="0062319E">
        <w:rPr>
          <w:rFonts w:ascii="Tahoma" w:hAnsi="Tahoma" w:cs="Tahoma"/>
          <w:bCs/>
        </w:rPr>
        <w:t>) или унет као прилагођен тип.</w:t>
      </w:r>
    </w:p>
    <w:p w14:paraId="3E72A8E8" w14:textId="77777777" w:rsidR="00B4257B" w:rsidRPr="0062319E" w:rsidRDefault="00B4257B" w:rsidP="009266BB">
      <w:pPr>
        <w:pStyle w:val="ListParagraph"/>
        <w:numPr>
          <w:ilvl w:val="0"/>
          <w:numId w:val="23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Максималан број дозвољених коришћења за одређени тип улаза (целобројна вредност &gt;= 1).</w:t>
      </w:r>
    </w:p>
    <w:p w14:paraId="4FC6975C" w14:textId="4762F7AF" w:rsidR="00B4257B" w:rsidRPr="0062319E" w:rsidRDefault="00B4257B" w:rsidP="009266BB">
      <w:pPr>
        <w:pStyle w:val="ListParagraph"/>
        <w:numPr>
          <w:ilvl w:val="0"/>
          <w:numId w:val="23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Цена повезана са одређеним типом улаза (</w:t>
      </w:r>
      <w:r w:rsidR="0084694E">
        <w:rPr>
          <w:rFonts w:ascii="Tahoma" w:hAnsi="Tahoma" w:cs="Tahoma"/>
          <w:bCs/>
          <w:lang w:val="sr-Cyrl-RS"/>
        </w:rPr>
        <w:t xml:space="preserve">нпр. 500,00РСД </w:t>
      </w:r>
      <w:r w:rsidRPr="0062319E">
        <w:rPr>
          <w:rFonts w:ascii="Tahoma" w:hAnsi="Tahoma" w:cs="Tahoma"/>
          <w:bCs/>
        </w:rPr>
        <w:t>).</w:t>
      </w:r>
    </w:p>
    <w:p w14:paraId="10A97E6A" w14:textId="732570DF" w:rsidR="00B4257B" w:rsidRPr="0062319E" w:rsidRDefault="00B4257B" w:rsidP="009266BB">
      <w:pPr>
        <w:pStyle w:val="ListParagraph"/>
        <w:numPr>
          <w:ilvl w:val="0"/>
          <w:numId w:val="23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Генерисање јединственог QR кода садржајем URL-а који показује јавни/валидациони приказ за ту карту (формат: </w:t>
      </w:r>
      <w:hyperlink r:id="rId6" w:history="1">
        <w:r w:rsidR="0062319E" w:rsidRPr="00165FCA">
          <w:rPr>
            <w:rStyle w:val="Hyperlink"/>
            <w:rFonts w:ascii="Tahoma" w:hAnsi="Tahoma" w:cs="Tahoma"/>
            <w:bCs/>
          </w:rPr>
          <w:t>https:///ticket/{ticket_id}</w:t>
        </w:r>
      </w:hyperlink>
      <w:r w:rsidR="0062319E">
        <w:rPr>
          <w:rFonts w:ascii="Tahoma" w:hAnsi="Tahoma" w:cs="Tahoma"/>
          <w:bCs/>
          <w:lang w:val="sr-Cyrl-RS"/>
        </w:rPr>
        <w:t xml:space="preserve"> </w:t>
      </w:r>
      <w:r w:rsidRPr="0062319E">
        <w:rPr>
          <w:rFonts w:ascii="Tahoma" w:hAnsi="Tahoma" w:cs="Tahoma"/>
          <w:bCs/>
        </w:rPr>
        <w:t>).</w:t>
      </w:r>
    </w:p>
    <w:p w14:paraId="516361C1" w14:textId="77777777" w:rsidR="00B4257B" w:rsidRPr="0062319E" w:rsidRDefault="00B4257B" w:rsidP="009266BB">
      <w:pPr>
        <w:pStyle w:val="ListParagraph"/>
        <w:numPr>
          <w:ilvl w:val="0"/>
          <w:numId w:val="22"/>
        </w:numPr>
        <w:spacing w:line="240" w:lineRule="auto"/>
        <w:ind w:left="1260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Приказ генерисаног ticket_id и QR код слике администратору.</w:t>
      </w:r>
    </w:p>
    <w:p w14:paraId="042ACA93" w14:textId="77777777" w:rsidR="00B4257B" w:rsidRPr="0062319E" w:rsidRDefault="00B4257B" w:rsidP="009266BB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</w:rPr>
      </w:pPr>
      <w:r w:rsidRPr="0062319E">
        <w:rPr>
          <w:rFonts w:ascii="Tahoma" w:eastAsia="Times New Roman" w:hAnsi="Tahoma" w:cs="Tahoma"/>
          <w:color w:val="000000"/>
        </w:rPr>
        <w:t>Акција валидације карте (валидациона функционалност валидатора унутар заједничког приказа):</w:t>
      </w:r>
    </w:p>
    <w:p w14:paraId="78AA2BA3" w14:textId="77777777" w:rsidR="00B4257B" w:rsidRPr="00E36DBB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E36DBB">
        <w:rPr>
          <w:rFonts w:ascii="Tahoma" w:hAnsi="Tahoma" w:cs="Tahoma"/>
          <w:bCs/>
        </w:rPr>
        <w:t>Могућност за валидаторе пријављене на систем да користе дугме "Означи као коришћено" поред одређеног, доступног типа улаза на страници приказа картице.</w:t>
      </w:r>
    </w:p>
    <w:p w14:paraId="3358FBEF" w14:textId="77777777" w:rsidR="00B4257B" w:rsidRPr="00E36DBB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E36DBB">
        <w:rPr>
          <w:rFonts w:ascii="Tahoma" w:hAnsi="Tahoma" w:cs="Tahoma"/>
          <w:bCs/>
        </w:rPr>
        <w:t>Клик на дугме "Означи као коришћено" активира захтев ка безбедном backend ендпоинту.</w:t>
      </w:r>
    </w:p>
    <w:p w14:paraId="77C5D311" w14:textId="77777777" w:rsidR="00B4257B" w:rsidRPr="00E36DBB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E36DBB">
        <w:rPr>
          <w:rFonts w:ascii="Tahoma" w:hAnsi="Tahoma" w:cs="Tahoma"/>
          <w:bCs/>
        </w:rPr>
        <w:t>Backend мора проверити ваљаност картице/типа улаза и ограничења коришћења пре него што бележи догађај коришћења (повезујући Ticket ID, временски жиг, коришћени тип улаза).</w:t>
      </w:r>
    </w:p>
    <w:p w14:paraId="7B3F2BCF" w14:textId="77777777" w:rsidR="00B4257B" w:rsidRPr="00E36DBB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E36DBB">
        <w:rPr>
          <w:rFonts w:ascii="Tahoma" w:hAnsi="Tahoma" w:cs="Tahoma"/>
          <w:bCs/>
        </w:rPr>
        <w:t>Систем мора пружити јасан повратни одговор о акцији (Успех/Разлог неуспеха) директно на страници.</w:t>
      </w:r>
    </w:p>
    <w:p w14:paraId="41808F1F" w14:textId="77777777" w:rsidR="00B4257B" w:rsidRPr="00E36DBB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  <w:bCs/>
        </w:rPr>
      </w:pPr>
      <w:r w:rsidRPr="00E36DBB">
        <w:rPr>
          <w:rFonts w:ascii="Tahoma" w:hAnsi="Tahoma" w:cs="Tahoma"/>
          <w:bCs/>
        </w:rPr>
        <w:t>Када се неки од типа улаза успешно означи као коришћен и достигне се максимални број коришћења, одговарајуће дугме "Означи као коришћено" постаје онемогућено или се крије. Не постоји захтев да валидатори могу поновно да врате радњу "Означи као коришћено".</w:t>
      </w:r>
    </w:p>
    <w:p w14:paraId="55B79258" w14:textId="11537D70" w:rsidR="000F6FD0" w:rsidRPr="000F6FD0" w:rsidRDefault="000F6FD0" w:rsidP="000F6FD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</w:rPr>
      </w:pPr>
      <w:r w:rsidRPr="000F6FD0">
        <w:rPr>
          <w:rFonts w:ascii="Tahoma" w:eastAsia="Times New Roman" w:hAnsi="Tahoma" w:cs="Tahoma"/>
          <w:color w:val="000000"/>
        </w:rPr>
        <w:t>Систем треба да буде развијен у савременом фрејмворку (нпр. Laravel, Node.js, Python Django, React, Vue или еквивалент)</w:t>
      </w:r>
    </w:p>
    <w:p w14:paraId="63A75131" w14:textId="6E3C108A" w:rsidR="000F6FD0" w:rsidRPr="000F6FD0" w:rsidRDefault="000F6FD0" w:rsidP="000F6FD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</w:rPr>
      </w:pPr>
      <w:r w:rsidRPr="000F6FD0">
        <w:rPr>
          <w:rFonts w:ascii="Tahoma" w:eastAsia="Times New Roman" w:hAnsi="Tahoma" w:cs="Tahoma"/>
          <w:color w:val="000000"/>
        </w:rPr>
        <w:t>Frontend мора бити mobile-responsive и усклађен са стандардима WCAG 2.1 (доступност)</w:t>
      </w:r>
    </w:p>
    <w:p w14:paraId="7BFF79E4" w14:textId="64426EF3" w:rsidR="00B4257B" w:rsidRPr="000F6FD0" w:rsidRDefault="00B4257B" w:rsidP="000F6FD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</w:rPr>
      </w:pPr>
      <w:r w:rsidRPr="000F6FD0">
        <w:rPr>
          <w:rFonts w:ascii="Tahoma" w:eastAsia="Times New Roman" w:hAnsi="Tahoma" w:cs="Tahoma"/>
          <w:color w:val="000000"/>
        </w:rPr>
        <w:t>Чување података: Backend механизам за безбедно складиштење и управљање:</w:t>
      </w:r>
    </w:p>
    <w:p w14:paraId="12F413AC" w14:textId="77777777" w:rsidR="00B4257B" w:rsidRPr="000F6FD0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</w:rPr>
      </w:pPr>
      <w:r w:rsidRPr="000F6FD0">
        <w:rPr>
          <w:rFonts w:ascii="Tahoma" w:hAnsi="Tahoma" w:cs="Tahoma"/>
        </w:rPr>
        <w:t>Детаљи картице (ID, општа ваљаност, листа спецификација укључујући назив типа, максималне улазе, и цену по улазу).</w:t>
      </w:r>
    </w:p>
    <w:p w14:paraId="38A35A11" w14:textId="1FE28C07" w:rsidR="00B4257B" w:rsidRPr="000F6FD0" w:rsidRDefault="00B4257B" w:rsidP="009266BB">
      <w:pPr>
        <w:pStyle w:val="ListParagraph"/>
        <w:numPr>
          <w:ilvl w:val="0"/>
          <w:numId w:val="23"/>
        </w:numPr>
        <w:spacing w:line="240" w:lineRule="auto"/>
        <w:ind w:left="1440"/>
        <w:jc w:val="both"/>
        <w:rPr>
          <w:rFonts w:ascii="Tahoma" w:hAnsi="Tahoma" w:cs="Tahoma"/>
        </w:rPr>
      </w:pPr>
      <w:r w:rsidRPr="000F6FD0">
        <w:rPr>
          <w:rFonts w:ascii="Tahoma" w:hAnsi="Tahoma" w:cs="Tahoma"/>
        </w:rPr>
        <w:t>Логови коришћења картице (повезани са Ticket ID, временским жигом, конкретним коришћеним типом улаза)</w:t>
      </w:r>
    </w:p>
    <w:p w14:paraId="6D2D260E" w14:textId="6C42C6CE" w:rsidR="00BD24BA" w:rsidRPr="00BD24BA" w:rsidRDefault="00BD24BA" w:rsidP="009266BB">
      <w:pPr>
        <w:pStyle w:val="ListParagraph"/>
        <w:numPr>
          <w:ilvl w:val="0"/>
          <w:numId w:val="23"/>
        </w:numPr>
        <w:spacing w:line="240" w:lineRule="auto"/>
        <w:rPr>
          <w:rFonts w:ascii="Tahoma" w:hAnsi="Tahoma" w:cs="Tahoma"/>
          <w:bCs/>
        </w:rPr>
      </w:pPr>
      <w:r w:rsidRPr="000F6FD0">
        <w:rPr>
          <w:rFonts w:ascii="Tahoma" w:hAnsi="Tahoma" w:cs="Tahoma"/>
          <w:lang w:val="sr-Cyrl-RS"/>
        </w:rPr>
        <w:t>Предвидети к</w:t>
      </w:r>
      <w:r w:rsidRPr="000F6FD0">
        <w:rPr>
          <w:rFonts w:ascii="Tahoma" w:hAnsi="Tahoma" w:cs="Tahoma"/>
        </w:rPr>
        <w:t>онтакт центар</w:t>
      </w:r>
      <w:r w:rsidRPr="00BD24BA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  <w:lang w:val="sr-Cyrl-RS"/>
        </w:rPr>
        <w:t xml:space="preserve">комуникацију </w:t>
      </w:r>
      <w:r w:rsidRPr="00BD24BA">
        <w:rPr>
          <w:rFonts w:ascii="Tahoma" w:hAnsi="Tahoma" w:cs="Tahoma"/>
          <w:bCs/>
        </w:rPr>
        <w:t>(е-пошта, chat</w:t>
      </w:r>
      <w:r>
        <w:rPr>
          <w:rFonts w:ascii="Tahoma" w:hAnsi="Tahoma" w:cs="Tahoma"/>
          <w:bCs/>
          <w:lang w:val="sr-Cyrl-RS"/>
        </w:rPr>
        <w:t xml:space="preserve"> </w:t>
      </w:r>
      <w:r>
        <w:rPr>
          <w:rFonts w:ascii="Tahoma" w:hAnsi="Tahoma" w:cs="Tahoma"/>
          <w:bCs/>
        </w:rPr>
        <w:t>bot</w:t>
      </w:r>
      <w:r w:rsidRPr="00BD24BA">
        <w:rPr>
          <w:rFonts w:ascii="Tahoma" w:hAnsi="Tahoma" w:cs="Tahoma"/>
          <w:bCs/>
        </w:rPr>
        <w:t>)</w:t>
      </w:r>
    </w:p>
    <w:p w14:paraId="38357893" w14:textId="77777777" w:rsidR="00BD24BA" w:rsidRPr="00E36DBB" w:rsidRDefault="00BD24BA" w:rsidP="009266BB">
      <w:pPr>
        <w:pStyle w:val="ListParagraph"/>
        <w:spacing w:line="240" w:lineRule="auto"/>
        <w:ind w:left="1440"/>
        <w:jc w:val="both"/>
        <w:rPr>
          <w:rFonts w:ascii="Tahoma" w:hAnsi="Tahoma" w:cs="Tahoma"/>
          <w:bCs/>
        </w:rPr>
      </w:pPr>
    </w:p>
    <w:p w14:paraId="43FBF513" w14:textId="4A195894" w:rsidR="00B4257B" w:rsidRPr="0062319E" w:rsidRDefault="00B4257B" w:rsidP="009266BB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</w:rPr>
      </w:pPr>
      <w:r w:rsidRPr="0062319E">
        <w:rPr>
          <w:rFonts w:ascii="Tahoma" w:eastAsia="Times New Roman" w:hAnsi="Tahoma" w:cs="Tahoma"/>
          <w:color w:val="000000"/>
        </w:rPr>
        <w:t>Нефункционални Захтеви</w:t>
      </w:r>
    </w:p>
    <w:p w14:paraId="33F5C114" w14:textId="77777777" w:rsidR="00B4257B" w:rsidRPr="0062319E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62319E">
        <w:rPr>
          <w:rFonts w:ascii="Tahoma" w:hAnsi="Tahoma" w:cs="Tahoma"/>
          <w:b/>
          <w:bCs/>
          <w:color w:val="000000"/>
          <w:sz w:val="22"/>
          <w:szCs w:val="22"/>
        </w:rPr>
        <w:t>Безбедност:</w:t>
      </w:r>
      <w:r w:rsidRPr="0062319E">
        <w:rPr>
          <w:rFonts w:ascii="Tahoma" w:hAnsi="Tahoma" w:cs="Tahoma"/>
          <w:color w:val="000000"/>
          <w:sz w:val="22"/>
          <w:szCs w:val="22"/>
        </w:rPr>
        <w:t xml:space="preserve"> Пријава за Администратор и Валидатор мора бити обезбеђена (HTTPS, заштита акредитива). Чување података мора спречити неовлашћен приступ/модификацију. Ticket ID-ови морају бити јединствени, непогађачки стрингови. Backend API ендпоинти морају примењивати адекватну аутентификацију и ауторизацију.</w:t>
      </w:r>
    </w:p>
    <w:p w14:paraId="75FCFAAC" w14:textId="0F0E08B9" w:rsidR="00B4257B" w:rsidRPr="0062319E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62319E">
        <w:rPr>
          <w:rFonts w:ascii="Tahoma" w:hAnsi="Tahoma" w:cs="Tahoma"/>
          <w:b/>
          <w:bCs/>
          <w:color w:val="000000"/>
          <w:sz w:val="22"/>
          <w:szCs w:val="22"/>
        </w:rPr>
        <w:lastRenderedPageBreak/>
        <w:t xml:space="preserve">Корисничко </w:t>
      </w:r>
      <w:r w:rsidR="0084694E">
        <w:rPr>
          <w:rFonts w:ascii="Tahoma" w:hAnsi="Tahoma" w:cs="Tahoma"/>
          <w:b/>
          <w:bCs/>
          <w:color w:val="000000"/>
          <w:sz w:val="22"/>
          <w:szCs w:val="22"/>
          <w:lang w:val="sr-Cyrl-RS"/>
        </w:rPr>
        <w:t>и</w:t>
      </w:r>
      <w:r w:rsidRPr="0062319E">
        <w:rPr>
          <w:rFonts w:ascii="Tahoma" w:hAnsi="Tahoma" w:cs="Tahoma"/>
          <w:b/>
          <w:bCs/>
          <w:color w:val="000000"/>
          <w:sz w:val="22"/>
          <w:szCs w:val="22"/>
        </w:rPr>
        <w:t>скуство:</w:t>
      </w:r>
      <w:r w:rsidRPr="0062319E">
        <w:rPr>
          <w:rFonts w:ascii="Tahoma" w:hAnsi="Tahoma" w:cs="Tahoma"/>
          <w:color w:val="000000"/>
          <w:sz w:val="22"/>
          <w:szCs w:val="22"/>
        </w:rPr>
        <w:t xml:space="preserve"> Интерфејси морају бити јасни, интуитивни и минимизирати напоре корисника за основне задатке (валидација, креирање). Поруке о грешци/повратне информације морају бити јасне и корисне.</w:t>
      </w:r>
    </w:p>
    <w:p w14:paraId="05299398" w14:textId="1356A39A" w:rsidR="00B4257B" w:rsidRPr="0062319E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62319E">
        <w:rPr>
          <w:rFonts w:ascii="Tahoma" w:hAnsi="Tahoma" w:cs="Tahoma"/>
          <w:b/>
          <w:bCs/>
          <w:color w:val="000000"/>
          <w:sz w:val="22"/>
          <w:szCs w:val="22"/>
        </w:rPr>
        <w:t>Одзивност</w:t>
      </w:r>
      <w:r w:rsidRPr="0062319E">
        <w:rPr>
          <w:rFonts w:ascii="Tahoma" w:hAnsi="Tahoma" w:cs="Tahoma"/>
          <w:color w:val="000000"/>
          <w:sz w:val="22"/>
          <w:szCs w:val="22"/>
        </w:rPr>
        <w:t>: Сви веб интерфејси (/admin.html, /login.html, /ticket.html или јединствени приказ картице) морају бити потпуно одзивни, примењујући принципе одзивног дизајна, те функционални на уобичајеним де</w:t>
      </w:r>
      <w:r w:rsidR="0084694E">
        <w:rPr>
          <w:rFonts w:ascii="Tahoma" w:hAnsi="Tahoma" w:cs="Tahoma"/>
          <w:color w:val="000000"/>
          <w:sz w:val="22"/>
          <w:szCs w:val="22"/>
          <w:lang w:val="sr-Cyrl-RS"/>
        </w:rPr>
        <w:t>с</w:t>
      </w:r>
      <w:r w:rsidRPr="0062319E">
        <w:rPr>
          <w:rFonts w:ascii="Tahoma" w:hAnsi="Tahoma" w:cs="Tahoma"/>
          <w:color w:val="000000"/>
          <w:sz w:val="22"/>
          <w:szCs w:val="22"/>
        </w:rPr>
        <w:t>ктоп и мобилним резолуцијама.</w:t>
      </w:r>
    </w:p>
    <w:p w14:paraId="270FF27B" w14:textId="77777777" w:rsidR="00B4257B" w:rsidRPr="0062319E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84694E">
        <w:rPr>
          <w:rFonts w:ascii="Tahoma" w:hAnsi="Tahoma" w:cs="Tahoma"/>
          <w:b/>
          <w:bCs/>
          <w:color w:val="000000"/>
          <w:sz w:val="22"/>
          <w:szCs w:val="22"/>
        </w:rPr>
        <w:t>Естетика:</w:t>
      </w:r>
      <w:r w:rsidRPr="0062319E">
        <w:rPr>
          <w:rFonts w:ascii="Tahoma" w:hAnsi="Tahoma" w:cs="Tahoma"/>
          <w:color w:val="000000"/>
          <w:sz w:val="22"/>
          <w:szCs w:val="22"/>
        </w:rPr>
        <w:t xml:space="preserve"> Заједничка јавна/валидациона страница приказа картице (/ticket/{ticket_id}) треба визуелно да подсећа на папирну карту или печат у приказу статуса и детаља карте.</w:t>
      </w:r>
    </w:p>
    <w:p w14:paraId="29D61E5E" w14:textId="77777777" w:rsidR="00B4257B" w:rsidRPr="0062319E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84694E">
        <w:rPr>
          <w:rFonts w:ascii="Tahoma" w:hAnsi="Tahoma" w:cs="Tahoma"/>
          <w:b/>
          <w:bCs/>
          <w:color w:val="000000"/>
          <w:sz w:val="22"/>
          <w:szCs w:val="22"/>
        </w:rPr>
        <w:t>Перформансе:</w:t>
      </w:r>
      <w:r w:rsidRPr="0062319E">
        <w:rPr>
          <w:rFonts w:ascii="Tahoma" w:hAnsi="Tahoma" w:cs="Tahoma"/>
          <w:color w:val="000000"/>
          <w:sz w:val="22"/>
          <w:szCs w:val="22"/>
        </w:rPr>
        <w:t xml:space="preserve"> Претрага картица за валидацију (GET /api/ticket/...) и бележење коришћења (POST /api/validator/use/...) морају бити завршени у року од 2 секунде под очекиваним оптерећењем. Скенирање QR кода и учитавање странице за /ticket/{ticket_id} треба да буду тренутни.</w:t>
      </w:r>
    </w:p>
    <w:p w14:paraId="11A52055" w14:textId="76F57A69" w:rsidR="005A30D7" w:rsidRPr="005A30D7" w:rsidRDefault="00B4257B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84694E">
        <w:rPr>
          <w:rFonts w:ascii="Tahoma" w:hAnsi="Tahoma" w:cs="Tahoma"/>
          <w:b/>
          <w:bCs/>
          <w:color w:val="000000"/>
          <w:sz w:val="22"/>
          <w:szCs w:val="22"/>
        </w:rPr>
        <w:t>Поузданост:</w:t>
      </w:r>
      <w:r w:rsidRPr="0062319E">
        <w:rPr>
          <w:rFonts w:ascii="Tahoma" w:hAnsi="Tahoma" w:cs="Tahoma"/>
          <w:color w:val="000000"/>
          <w:sz w:val="22"/>
          <w:szCs w:val="22"/>
        </w:rPr>
        <w:t xml:space="preserve"> Систем мора одржавати високу доступност током радног времена. Податке о картицама и коришћењу морају бити поуздано и конзистентно сачувани.</w:t>
      </w:r>
    </w:p>
    <w:p w14:paraId="083C375F" w14:textId="72867EA6" w:rsidR="00444B7A" w:rsidRPr="005451AB" w:rsidRDefault="00444B7A" w:rsidP="009266BB">
      <w:pPr>
        <w:spacing w:line="240" w:lineRule="auto"/>
        <w:jc w:val="both"/>
        <w:rPr>
          <w:rFonts w:ascii="Tahoma" w:hAnsi="Tahoma" w:cs="Tahoma"/>
          <w:b/>
          <w:lang w:val="sr-Cyrl-RS"/>
        </w:rPr>
      </w:pPr>
      <w:r w:rsidRPr="005451AB">
        <w:rPr>
          <w:rFonts w:ascii="Tahoma" w:hAnsi="Tahoma" w:cs="Tahoma"/>
          <w:b/>
          <w:lang w:val="sr-Cyrl-RS"/>
        </w:rPr>
        <w:t>У склопу услуге планирати трошкове</w:t>
      </w:r>
      <w:r w:rsidR="005451AB" w:rsidRPr="005451AB">
        <w:rPr>
          <w:rFonts w:ascii="Tahoma" w:hAnsi="Tahoma" w:cs="Tahoma"/>
          <w:b/>
          <w:lang w:val="sr-Cyrl-RS"/>
        </w:rPr>
        <w:t>:</w:t>
      </w:r>
      <w:r w:rsidRPr="005451AB">
        <w:rPr>
          <w:rFonts w:ascii="Tahoma" w:hAnsi="Tahoma" w:cs="Tahoma"/>
          <w:b/>
          <w:lang w:val="sr-Cyrl-RS"/>
        </w:rPr>
        <w:t xml:space="preserve"> изнајмљивања сервера на коме ће се налазити база података, као и „</w:t>
      </w:r>
      <w:r w:rsidRPr="005451AB">
        <w:rPr>
          <w:rFonts w:ascii="Tahoma" w:hAnsi="Tahoma" w:cs="Tahoma"/>
          <w:b/>
          <w:i/>
          <w:iCs/>
        </w:rPr>
        <w:t>bekap</w:t>
      </w:r>
      <w:r w:rsidRPr="005451AB">
        <w:rPr>
          <w:rFonts w:ascii="Tahoma" w:hAnsi="Tahoma" w:cs="Tahoma"/>
          <w:b/>
          <w:i/>
          <w:iCs/>
          <w:lang w:val="sr-Cyrl-RS"/>
        </w:rPr>
        <w:t>“</w:t>
      </w:r>
      <w:r w:rsidRPr="005451AB">
        <w:rPr>
          <w:rFonts w:ascii="Tahoma" w:hAnsi="Tahoma" w:cs="Tahoma"/>
          <w:b/>
        </w:rPr>
        <w:t xml:space="preserve"> </w:t>
      </w:r>
      <w:r w:rsidRPr="005451AB">
        <w:rPr>
          <w:rFonts w:ascii="Tahoma" w:hAnsi="Tahoma" w:cs="Tahoma"/>
          <w:b/>
          <w:lang w:val="sr-Cyrl-RS"/>
        </w:rPr>
        <w:t>рачунара код</w:t>
      </w:r>
      <w:r w:rsidRPr="005451AB">
        <w:rPr>
          <w:rFonts w:ascii="Tahoma" w:hAnsi="Tahoma" w:cs="Tahoma"/>
          <w:b/>
        </w:rPr>
        <w:t xml:space="preserve"> </w:t>
      </w:r>
      <w:r w:rsidRPr="005451AB">
        <w:rPr>
          <w:rFonts w:ascii="Tahoma" w:hAnsi="Tahoma" w:cs="Tahoma"/>
          <w:b/>
          <w:lang w:val="sr-Cyrl-RS"/>
        </w:rPr>
        <w:t>„</w:t>
      </w:r>
      <w:r w:rsidRPr="005451AB">
        <w:rPr>
          <w:rFonts w:ascii="Tahoma" w:hAnsi="Tahoma" w:cs="Tahoma"/>
          <w:b/>
        </w:rPr>
        <w:t>cloud</w:t>
      </w:r>
      <w:r w:rsidRPr="005451AB">
        <w:rPr>
          <w:rFonts w:ascii="Tahoma" w:hAnsi="Tahoma" w:cs="Tahoma"/>
          <w:b/>
          <w:lang w:val="sr-Cyrl-RS"/>
        </w:rPr>
        <w:t>“</w:t>
      </w:r>
      <w:r w:rsidRPr="005451AB">
        <w:rPr>
          <w:rFonts w:ascii="Tahoma" w:hAnsi="Tahoma" w:cs="Tahoma"/>
          <w:b/>
        </w:rPr>
        <w:t xml:space="preserve"> </w:t>
      </w:r>
      <w:r w:rsidRPr="005451AB">
        <w:rPr>
          <w:rFonts w:ascii="Tahoma" w:hAnsi="Tahoma" w:cs="Tahoma"/>
          <w:b/>
          <w:lang w:val="sr-Cyrl-RS"/>
        </w:rPr>
        <w:t>провајдера типа –</w:t>
      </w:r>
      <w:r w:rsidRPr="005451AB">
        <w:rPr>
          <w:rFonts w:ascii="Tahoma" w:hAnsi="Tahoma" w:cs="Tahoma"/>
          <w:b/>
        </w:rPr>
        <w:t xml:space="preserve"> Azur</w:t>
      </w:r>
      <w:r w:rsidRPr="005451AB">
        <w:rPr>
          <w:rFonts w:ascii="Tahoma" w:hAnsi="Tahoma" w:cs="Tahoma"/>
          <w:b/>
          <w:lang w:val="sr-Cyrl-RS"/>
        </w:rPr>
        <w:t xml:space="preserve">, </w:t>
      </w:r>
      <w:r w:rsidRPr="005451AB">
        <w:rPr>
          <w:rFonts w:ascii="Tahoma" w:hAnsi="Tahoma" w:cs="Tahoma"/>
          <w:b/>
        </w:rPr>
        <w:t>Amazon</w:t>
      </w:r>
      <w:r w:rsidRPr="005451AB">
        <w:rPr>
          <w:rFonts w:ascii="Tahoma" w:hAnsi="Tahoma" w:cs="Tahoma"/>
          <w:b/>
          <w:lang w:val="sr-Cyrl-RS"/>
        </w:rPr>
        <w:t xml:space="preserve"> или сл.</w:t>
      </w:r>
      <w:r w:rsidRPr="005451AB">
        <w:rPr>
          <w:rFonts w:ascii="Tahoma" w:hAnsi="Tahoma" w:cs="Tahoma"/>
          <w:b/>
        </w:rPr>
        <w:t>, који би се активирао у тренуцима када долази до прекида у раду примарног хардвера</w:t>
      </w:r>
      <w:r w:rsidR="005451AB" w:rsidRPr="005451AB">
        <w:rPr>
          <w:rFonts w:ascii="Tahoma" w:hAnsi="Tahoma" w:cs="Tahoma"/>
          <w:b/>
          <w:lang w:val="sr-Cyrl-RS"/>
        </w:rPr>
        <w:t xml:space="preserve"> и интернет провајдер за хостовање </w:t>
      </w:r>
      <w:r w:rsidRPr="005451AB">
        <w:rPr>
          <w:rFonts w:ascii="Tahoma" w:hAnsi="Tahoma" w:cs="Tahoma"/>
          <w:b/>
          <w:lang w:val="sr-Cyrl-RS"/>
        </w:rPr>
        <w:t xml:space="preserve"> </w:t>
      </w:r>
      <w:r w:rsidR="005451AB" w:rsidRPr="005451AB">
        <w:rPr>
          <w:rFonts w:ascii="Tahoma" w:hAnsi="Tahoma" w:cs="Tahoma"/>
          <w:b/>
          <w:lang w:val="sr-Cyrl-RS"/>
        </w:rPr>
        <w:t xml:space="preserve">Web презентације / портала,  </w:t>
      </w:r>
      <w:r w:rsidR="005451AB">
        <w:rPr>
          <w:rFonts w:ascii="Tahoma" w:hAnsi="Tahoma" w:cs="Tahoma"/>
          <w:b/>
          <w:lang w:val="sr-Cyrl-RS"/>
        </w:rPr>
        <w:t xml:space="preserve">а </w:t>
      </w:r>
      <w:r w:rsidRPr="005451AB">
        <w:rPr>
          <w:rFonts w:ascii="Tahoma" w:hAnsi="Tahoma" w:cs="Tahoma"/>
          <w:b/>
          <w:lang w:val="sr-Cyrl-RS"/>
        </w:rPr>
        <w:t>који треба да покриј</w:t>
      </w:r>
      <w:r w:rsidR="005451AB">
        <w:rPr>
          <w:rFonts w:ascii="Tahoma" w:hAnsi="Tahoma" w:cs="Tahoma"/>
          <w:b/>
          <w:lang w:val="sr-Cyrl-RS"/>
        </w:rPr>
        <w:t>у</w:t>
      </w:r>
      <w:r w:rsidRPr="005451AB">
        <w:rPr>
          <w:rFonts w:ascii="Tahoma" w:hAnsi="Tahoma" w:cs="Tahoma"/>
          <w:b/>
          <w:lang w:val="sr-Cyrl-RS"/>
        </w:rPr>
        <w:t xml:space="preserve"> комплетан гарантни период, односно 2</w:t>
      </w:r>
      <w:r w:rsidR="005451AB" w:rsidRPr="005451AB">
        <w:rPr>
          <w:rFonts w:ascii="Tahoma" w:hAnsi="Tahoma" w:cs="Tahoma"/>
          <w:b/>
          <w:lang w:val="sr-Cyrl-RS"/>
        </w:rPr>
        <w:t xml:space="preserve"> (две) године. </w:t>
      </w:r>
    </w:p>
    <w:p w14:paraId="6B650808" w14:textId="65D16FC8" w:rsidR="00111494" w:rsidRPr="000F6FD0" w:rsidRDefault="00111494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A718B1">
        <w:rPr>
          <w:rFonts w:ascii="Tahoma" w:hAnsi="Tahoma" w:cs="Tahoma"/>
          <w:bCs/>
        </w:rPr>
        <w:t>Систем треба да буде у складу са прописима о заштити података о личности и омогући лаку примену и на терену, укључујући могућност рада у офлајн режиму (у случају слабог интернета).</w:t>
      </w:r>
      <w:r w:rsidR="000F6FD0">
        <w:rPr>
          <w:rFonts w:ascii="Tahoma" w:hAnsi="Tahoma" w:cs="Tahoma"/>
          <w:bCs/>
          <w:lang w:val="sr-Cyrl-RS"/>
        </w:rPr>
        <w:t xml:space="preserve"> </w:t>
      </w:r>
      <w:r w:rsidR="000F6FD0" w:rsidRPr="000F6FD0">
        <w:rPr>
          <w:rFonts w:ascii="Tahoma" w:hAnsi="Tahoma" w:cs="Tahoma"/>
          <w:bCs/>
          <w:lang w:val="sr-Cyrl-RS"/>
        </w:rPr>
        <w:t>Сви лични подаци морају се обрађивати у складу са Законом о заштити података о личности и Општом уредбом о заштити података (GDPR). Обрада и складиштење морају бити на серверима у складу са овом регулативом.</w:t>
      </w:r>
    </w:p>
    <w:p w14:paraId="7DF6F974" w14:textId="671F3194" w:rsidR="00932D7D" w:rsidRPr="00932D7D" w:rsidRDefault="00A718B1" w:rsidP="009266BB">
      <w:pPr>
        <w:spacing w:line="240" w:lineRule="auto"/>
        <w:jc w:val="both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lang w:val="sr-Cyrl-RS"/>
        </w:rPr>
        <w:t>Опције за к</w:t>
      </w:r>
      <w:r w:rsidR="00932D7D" w:rsidRPr="00932D7D">
        <w:rPr>
          <w:rFonts w:ascii="Tahoma" w:hAnsi="Tahoma" w:cs="Tahoma"/>
          <w:b/>
          <w:lang w:val="sr-Cyrl-RS"/>
        </w:rPr>
        <w:t>уповин</w:t>
      </w:r>
      <w:r>
        <w:rPr>
          <w:rFonts w:ascii="Tahoma" w:hAnsi="Tahoma" w:cs="Tahoma"/>
          <w:b/>
          <w:lang w:val="sr-Cyrl-RS"/>
        </w:rPr>
        <w:t>у</w:t>
      </w:r>
      <w:r w:rsidR="00932D7D" w:rsidRPr="00932D7D">
        <w:rPr>
          <w:rFonts w:ascii="Tahoma" w:hAnsi="Tahoma" w:cs="Tahoma"/>
          <w:b/>
          <w:lang w:val="sr-Cyrl-RS"/>
        </w:rPr>
        <w:t xml:space="preserve"> туристичких картица:</w:t>
      </w:r>
    </w:p>
    <w:p w14:paraId="53DAAC56" w14:textId="179DBE18" w:rsidR="00A718B1" w:rsidRPr="00A718B1" w:rsidRDefault="00932D7D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bCs/>
          <w:sz w:val="22"/>
          <w:szCs w:val="22"/>
          <w:lang w:val="sr-Cyrl-RS"/>
        </w:rPr>
      </w:pPr>
      <w:r w:rsidRPr="00A718B1">
        <w:rPr>
          <w:rFonts w:ascii="Tahoma" w:hAnsi="Tahoma" w:cs="Tahoma"/>
          <w:color w:val="000000"/>
          <w:sz w:val="22"/>
          <w:szCs w:val="22"/>
        </w:rPr>
        <w:t>Интернет</w:t>
      </w:r>
      <w:r w:rsidRPr="00A718B1">
        <w:rPr>
          <w:rFonts w:ascii="Tahoma" w:hAnsi="Tahoma" w:cs="Tahoma"/>
          <w:bCs/>
          <w:sz w:val="22"/>
          <w:szCs w:val="22"/>
          <w:lang w:val="sr-Cyrl-RS"/>
        </w:rPr>
        <w:t xml:space="preserve"> куповина – поред туристичке картице корисник може да купи и друге пакете и услуге, плаћање се обавља или плаћањем картицом, као потврду плаћања корисник добија </w:t>
      </w:r>
      <w:r w:rsidR="00510BC8" w:rsidRPr="00510BC8">
        <w:rPr>
          <w:rFonts w:ascii="Tahoma" w:hAnsi="Tahoma" w:cs="Tahoma"/>
          <w:bCs/>
          <w:sz w:val="22"/>
          <w:szCs w:val="22"/>
          <w:lang w:val="sr-Cyrl-RS"/>
        </w:rPr>
        <w:t>QR код</w:t>
      </w:r>
      <w:r w:rsidRPr="00444B7A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 w:rsidRPr="00A718B1">
        <w:rPr>
          <w:rFonts w:ascii="Tahoma" w:hAnsi="Tahoma" w:cs="Tahoma"/>
          <w:bCs/>
          <w:sz w:val="22"/>
          <w:szCs w:val="22"/>
          <w:lang w:val="sr-Cyrl-RS"/>
        </w:rPr>
        <w:t>као карту и фискални рачун на мејл. Приликом плаћања корисник од података</w:t>
      </w:r>
      <w:r w:rsidR="00A718B1" w:rsidRPr="00A718B1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 w:rsidRPr="00A718B1">
        <w:rPr>
          <w:rFonts w:ascii="Tahoma" w:hAnsi="Tahoma" w:cs="Tahoma"/>
          <w:bCs/>
          <w:sz w:val="22"/>
          <w:szCs w:val="22"/>
          <w:lang w:val="sr-Cyrl-RS"/>
        </w:rPr>
        <w:t>оставља име и презиме, емаил адресу, место и</w:t>
      </w:r>
      <w:r w:rsidR="00444B7A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 w:rsidRPr="00A718B1">
        <w:rPr>
          <w:rFonts w:ascii="Tahoma" w:hAnsi="Tahoma" w:cs="Tahoma"/>
          <w:bCs/>
          <w:sz w:val="22"/>
          <w:szCs w:val="22"/>
          <w:lang w:val="sr-Cyrl-RS"/>
        </w:rPr>
        <w:t>земљу одакле долази.</w:t>
      </w:r>
    </w:p>
    <w:p w14:paraId="4586B899" w14:textId="5268DE7E" w:rsidR="00223A44" w:rsidRDefault="00444B7A" w:rsidP="009266BB">
      <w:pPr>
        <w:pStyle w:val="NormalWeb"/>
        <w:numPr>
          <w:ilvl w:val="0"/>
          <w:numId w:val="24"/>
        </w:numPr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bCs/>
          <w:sz w:val="22"/>
          <w:szCs w:val="22"/>
          <w:lang w:val="sr-Cyrl-RS"/>
        </w:rPr>
      </w:pPr>
      <w:r w:rsidRPr="00444B7A">
        <w:rPr>
          <w:rFonts w:ascii="Tahoma" w:hAnsi="Tahoma" w:cs="Tahoma"/>
          <w:bCs/>
          <w:sz w:val="22"/>
          <w:szCs w:val="22"/>
          <w:lang w:val="sr-Cyrl-RS"/>
        </w:rPr>
        <w:t>Куповина на фискализованом продајном месту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 партнера</w:t>
      </w:r>
      <w:r w:rsidRPr="00444B7A">
        <w:rPr>
          <w:rFonts w:ascii="Tahoma" w:hAnsi="Tahoma" w:cs="Tahoma"/>
          <w:bCs/>
          <w:sz w:val="22"/>
          <w:szCs w:val="22"/>
          <w:lang w:val="sr-Cyrl-RS"/>
        </w:rPr>
        <w:t xml:space="preserve">: </w:t>
      </w:r>
      <w:r w:rsidR="005451AB">
        <w:rPr>
          <w:rFonts w:ascii="Tahoma" w:hAnsi="Tahoma" w:cs="Tahoma"/>
          <w:bCs/>
          <w:sz w:val="22"/>
          <w:szCs w:val="22"/>
          <w:lang w:val="sr-Cyrl-RS"/>
        </w:rPr>
        <w:t>омогућити куповину</w:t>
      </w:r>
      <w:r w:rsidRPr="00444B7A">
        <w:rPr>
          <w:rFonts w:ascii="Tahoma" w:hAnsi="Tahoma" w:cs="Tahoma"/>
          <w:bCs/>
          <w:sz w:val="22"/>
          <w:szCs w:val="22"/>
          <w:lang w:val="sr-Cyrl-RS"/>
        </w:rPr>
        <w:t xml:space="preserve"> туристичке картице </w:t>
      </w:r>
      <w:r w:rsidR="005451AB">
        <w:rPr>
          <w:rFonts w:ascii="Tahoma" w:hAnsi="Tahoma" w:cs="Tahoma"/>
          <w:bCs/>
          <w:sz w:val="22"/>
          <w:szCs w:val="22"/>
          <w:lang w:val="sr-Cyrl-RS"/>
        </w:rPr>
        <w:t>на основу партнерског уговора на продајном месту партнерске организације која је за то заинтересована ( ресторан, кафић, киоск и сл...)</w:t>
      </w:r>
      <w:r w:rsidR="000F6FD0">
        <w:rPr>
          <w:rFonts w:ascii="Tahoma" w:hAnsi="Tahoma" w:cs="Tahoma"/>
          <w:bCs/>
          <w:sz w:val="22"/>
          <w:szCs w:val="22"/>
          <w:lang w:val="sr-Cyrl-RS"/>
        </w:rPr>
        <w:t xml:space="preserve">. </w:t>
      </w:r>
      <w:r w:rsidR="000F6FD0" w:rsidRPr="000F6FD0">
        <w:rPr>
          <w:rFonts w:ascii="Tahoma" w:hAnsi="Tahoma" w:cs="Tahoma"/>
          <w:bCs/>
          <w:sz w:val="22"/>
          <w:szCs w:val="22"/>
          <w:lang w:val="sr-Cyrl-RS"/>
        </w:rPr>
        <w:t>Уколико се туристичке картице продају на фискализованим продајним местима, систем мора бити у могућности да се интегрише са e-фискалним системом Србије (SEF)</w:t>
      </w:r>
    </w:p>
    <w:p w14:paraId="070F582F" w14:textId="3E25A70F" w:rsidR="00223A44" w:rsidRPr="005A30D7" w:rsidRDefault="00223A44" w:rsidP="009266BB">
      <w:pPr>
        <w:pStyle w:val="NormalWeb"/>
        <w:shd w:val="clear" w:color="auto" w:fill="FFFFFF"/>
        <w:spacing w:before="0" w:beforeAutospacing="0"/>
        <w:ind w:left="720"/>
        <w:jc w:val="both"/>
        <w:textAlignment w:val="baseline"/>
        <w:rPr>
          <w:rFonts w:ascii="Tahoma" w:hAnsi="Tahoma" w:cs="Tahoma"/>
          <w:b/>
          <w:sz w:val="22"/>
          <w:szCs w:val="22"/>
          <w:lang w:val="sr-Cyrl-RS"/>
        </w:rPr>
      </w:pPr>
      <w:r w:rsidRPr="005A30D7">
        <w:rPr>
          <w:rFonts w:ascii="Tahoma" w:hAnsi="Tahoma" w:cs="Tahoma"/>
          <w:b/>
          <w:sz w:val="22"/>
          <w:szCs w:val="22"/>
          <w:lang w:val="sr-Cyrl-RS"/>
        </w:rPr>
        <w:t>Рок за завршетак ове фазе је 2 месеца</w:t>
      </w:r>
    </w:p>
    <w:p w14:paraId="528EDBC8" w14:textId="631D290F" w:rsidR="006E354F" w:rsidRPr="009266BB" w:rsidRDefault="006E354F" w:rsidP="009266BB">
      <w:pPr>
        <w:spacing w:line="240" w:lineRule="auto"/>
        <w:jc w:val="both"/>
        <w:rPr>
          <w:rFonts w:ascii="Tahoma" w:hAnsi="Tahoma" w:cs="Tahoma"/>
          <w:b/>
          <w:u w:val="single"/>
          <w:lang w:val="sr-Cyrl-RS"/>
        </w:rPr>
      </w:pPr>
      <w:r w:rsidRPr="009266BB">
        <w:rPr>
          <w:rFonts w:ascii="Tahoma" w:hAnsi="Tahoma" w:cs="Tahoma"/>
          <w:b/>
          <w:u w:val="single"/>
        </w:rPr>
        <w:t xml:space="preserve">Фаза </w:t>
      </w:r>
      <w:r w:rsidRPr="009266BB">
        <w:rPr>
          <w:rFonts w:ascii="Tahoma" w:hAnsi="Tahoma" w:cs="Tahoma"/>
          <w:b/>
          <w:u w:val="single"/>
          <w:lang w:val="sr-Cyrl-RS"/>
        </w:rPr>
        <w:t>3</w:t>
      </w:r>
      <w:r w:rsidRPr="009266BB">
        <w:rPr>
          <w:rFonts w:ascii="Tahoma" w:hAnsi="Tahoma" w:cs="Tahoma"/>
          <w:b/>
          <w:u w:val="single"/>
        </w:rPr>
        <w:t>.</w:t>
      </w:r>
    </w:p>
    <w:p w14:paraId="5C895332" w14:textId="417A94AB" w:rsidR="00725681" w:rsidRPr="0062319E" w:rsidRDefault="00725681" w:rsidP="009266BB">
      <w:p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>У овој фази Пружалац услуге је у обавези да реализује тестирање Туристичке картице Зајечарског округа</w:t>
      </w:r>
      <w:r w:rsidR="00756D15" w:rsidRPr="0062319E">
        <w:rPr>
          <w:rFonts w:ascii="Tahoma" w:hAnsi="Tahoma" w:cs="Tahoma"/>
          <w:bCs/>
          <w:lang w:val="sr-Cyrl-RS"/>
        </w:rPr>
        <w:t xml:space="preserve"> и учествује у промоцији исте</w:t>
      </w:r>
      <w:r w:rsidR="00F149DD">
        <w:rPr>
          <w:rFonts w:ascii="Tahoma" w:hAnsi="Tahoma" w:cs="Tahoma"/>
          <w:bCs/>
          <w:lang w:val="sr-Cyrl-RS"/>
        </w:rPr>
        <w:t xml:space="preserve">. </w:t>
      </w:r>
    </w:p>
    <w:p w14:paraId="34A3038C" w14:textId="77777777" w:rsidR="00F149DD" w:rsidRDefault="00E36DBB" w:rsidP="009266BB">
      <w:pPr>
        <w:spacing w:line="240" w:lineRule="auto"/>
        <w:jc w:val="both"/>
        <w:rPr>
          <w:rFonts w:ascii="Tahoma" w:hAnsi="Tahoma" w:cs="Tahoma"/>
          <w:bCs/>
          <w:lang w:val="sr-Cyrl-RS"/>
        </w:rPr>
      </w:pPr>
      <w:r w:rsidRPr="00F149DD">
        <w:rPr>
          <w:rFonts w:ascii="Tahoma" w:hAnsi="Tahoma" w:cs="Tahoma"/>
          <w:bCs/>
          <w:lang w:val="sr-Cyrl-RS"/>
        </w:rPr>
        <w:t>У овој фази потребно је</w:t>
      </w:r>
      <w:r w:rsidR="00F149DD" w:rsidRPr="00F149DD">
        <w:rPr>
          <w:rFonts w:ascii="Tahoma" w:hAnsi="Tahoma" w:cs="Tahoma"/>
          <w:bCs/>
          <w:lang w:val="sr-Cyrl-RS"/>
        </w:rPr>
        <w:t>:</w:t>
      </w:r>
      <w:r w:rsidRPr="00F149DD">
        <w:rPr>
          <w:rFonts w:ascii="Tahoma" w:hAnsi="Tahoma" w:cs="Tahoma"/>
          <w:bCs/>
          <w:lang w:val="sr-Cyrl-RS"/>
        </w:rPr>
        <w:t xml:space="preserve"> </w:t>
      </w:r>
    </w:p>
    <w:p w14:paraId="0C9456C4" w14:textId="45FF9EF1" w:rsidR="005A30D7" w:rsidRPr="005A30D7" w:rsidRDefault="005A30D7" w:rsidP="009266BB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sr-Cyrl-RS"/>
        </w:rPr>
        <w:lastRenderedPageBreak/>
        <w:t>Израдити писано у</w:t>
      </w:r>
      <w:r w:rsidRPr="005A30D7">
        <w:rPr>
          <w:rFonts w:ascii="Tahoma" w:hAnsi="Tahoma" w:cs="Tahoma"/>
          <w:bCs/>
        </w:rPr>
        <w:t>путств</w:t>
      </w:r>
      <w:r>
        <w:rPr>
          <w:rFonts w:ascii="Tahoma" w:hAnsi="Tahoma" w:cs="Tahoma"/>
          <w:bCs/>
          <w:lang w:val="sr-Cyrl-RS"/>
        </w:rPr>
        <w:t>о</w:t>
      </w:r>
      <w:r w:rsidRPr="005A30D7">
        <w:rPr>
          <w:rFonts w:ascii="Tahoma" w:hAnsi="Tahoma" w:cs="Tahoma"/>
          <w:bCs/>
        </w:rPr>
        <w:t xml:space="preserve"> за коришћење система</w:t>
      </w:r>
    </w:p>
    <w:p w14:paraId="5AFF0CC8" w14:textId="5C94AD29" w:rsidR="005A30D7" w:rsidRPr="005A30D7" w:rsidRDefault="00E36DBB" w:rsidP="009266BB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ahoma" w:hAnsi="Tahoma" w:cs="Tahoma"/>
          <w:bCs/>
        </w:rPr>
      </w:pPr>
      <w:r w:rsidRPr="005A30D7">
        <w:rPr>
          <w:rFonts w:ascii="Tahoma" w:hAnsi="Tahoma" w:cs="Tahoma"/>
          <w:bCs/>
          <w:lang w:val="sr-Cyrl-RS"/>
        </w:rPr>
        <w:t xml:space="preserve">извршити обуку </w:t>
      </w:r>
      <w:r w:rsidR="00FA6978" w:rsidRPr="005A30D7">
        <w:rPr>
          <w:rFonts w:ascii="Tahoma" w:hAnsi="Tahoma" w:cs="Tahoma"/>
          <w:bCs/>
          <w:lang w:val="sr-Cyrl-RS"/>
        </w:rPr>
        <w:t>Наручиоца</w:t>
      </w:r>
      <w:r w:rsidRPr="005A30D7">
        <w:rPr>
          <w:rFonts w:ascii="Tahoma" w:hAnsi="Tahoma" w:cs="Tahoma"/>
          <w:bCs/>
          <w:lang w:val="sr-Cyrl-RS"/>
        </w:rPr>
        <w:t xml:space="preserve"> </w:t>
      </w:r>
      <w:r w:rsidR="00F149DD" w:rsidRPr="005A30D7">
        <w:rPr>
          <w:rFonts w:ascii="Tahoma" w:hAnsi="Tahoma" w:cs="Tahoma"/>
          <w:bCs/>
          <w:lang w:val="sr-Cyrl-RS"/>
        </w:rPr>
        <w:t xml:space="preserve">и партнера </w:t>
      </w:r>
      <w:r w:rsidR="00FA6978" w:rsidRPr="005A30D7">
        <w:rPr>
          <w:rFonts w:ascii="Tahoma" w:hAnsi="Tahoma" w:cs="Tahoma"/>
          <w:bCs/>
          <w:lang w:val="sr-Cyrl-RS"/>
        </w:rPr>
        <w:t>у реализацији регионалне туристичке картице</w:t>
      </w:r>
      <w:r w:rsidR="005A30D7">
        <w:rPr>
          <w:rFonts w:ascii="Tahoma" w:hAnsi="Tahoma" w:cs="Tahoma"/>
          <w:bCs/>
          <w:lang w:val="sr-Cyrl-RS"/>
        </w:rPr>
        <w:t xml:space="preserve"> </w:t>
      </w:r>
    </w:p>
    <w:p w14:paraId="7E3E192D" w14:textId="6EA2F7B6" w:rsidR="00FA6978" w:rsidRPr="005A30D7" w:rsidRDefault="00FA6978" w:rsidP="009266BB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ahoma" w:hAnsi="Tahoma" w:cs="Tahoma"/>
          <w:bCs/>
        </w:rPr>
      </w:pPr>
      <w:r w:rsidRPr="005A30D7">
        <w:rPr>
          <w:rFonts w:ascii="Tahoma" w:hAnsi="Tahoma" w:cs="Tahoma"/>
          <w:bCs/>
          <w:lang w:val="sr-Cyrl-RS"/>
        </w:rPr>
        <w:t>Тестирати функционисање Плана за кризне ситуације</w:t>
      </w:r>
      <w:r w:rsidR="005A30D7">
        <w:rPr>
          <w:rFonts w:ascii="Tahoma" w:hAnsi="Tahoma" w:cs="Tahoma"/>
          <w:bCs/>
          <w:lang w:val="sr-Cyrl-RS"/>
        </w:rPr>
        <w:t xml:space="preserve"> за кључне кризне ситуације дефинисане планом</w:t>
      </w:r>
    </w:p>
    <w:p w14:paraId="1B4989B8" w14:textId="0B970EA8" w:rsidR="00725681" w:rsidRPr="0062319E" w:rsidRDefault="00725681" w:rsidP="009266B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У фази, Пружалац услуге је дужан да у програм Туристичке картице Зајечарског округа укључи најмање 25 партнера, а Туристичка картица Зајечарског округа биће </w:t>
      </w:r>
      <w:r w:rsidR="00756D15" w:rsidRPr="0062319E">
        <w:rPr>
          <w:rFonts w:ascii="Tahoma" w:hAnsi="Tahoma" w:cs="Tahoma"/>
          <w:bCs/>
          <w:lang w:val="sr-Cyrl-RS"/>
        </w:rPr>
        <w:t xml:space="preserve">тестирана кроз </w:t>
      </w:r>
      <w:r w:rsidRPr="0062319E">
        <w:rPr>
          <w:rFonts w:ascii="Tahoma" w:hAnsi="Tahoma" w:cs="Tahoma"/>
          <w:bCs/>
        </w:rPr>
        <w:t>изда</w:t>
      </w:r>
      <w:r w:rsidR="00756D15" w:rsidRPr="0062319E">
        <w:rPr>
          <w:rFonts w:ascii="Tahoma" w:hAnsi="Tahoma" w:cs="Tahoma"/>
          <w:bCs/>
          <w:lang w:val="sr-Cyrl-RS"/>
        </w:rPr>
        <w:t>вање</w:t>
      </w:r>
      <w:r w:rsidRPr="0062319E">
        <w:rPr>
          <w:rFonts w:ascii="Tahoma" w:hAnsi="Tahoma" w:cs="Tahoma"/>
          <w:bCs/>
        </w:rPr>
        <w:t xml:space="preserve"> за најмање 100 корисника. </w:t>
      </w:r>
    </w:p>
    <w:p w14:paraId="6F35288A" w14:textId="167C9CB6" w:rsidR="00725681" w:rsidRPr="0062319E" w:rsidRDefault="00725681" w:rsidP="009266B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bCs/>
        </w:rPr>
      </w:pPr>
      <w:r w:rsidRPr="0062319E">
        <w:rPr>
          <w:rFonts w:ascii="Tahoma" w:hAnsi="Tahoma" w:cs="Tahoma"/>
          <w:bCs/>
        </w:rPr>
        <w:t xml:space="preserve">Пошто је предлогом пројекта предвиђено да се за првих 25 партнера Туристичке картице припреми промотивни материјал, Пружалац услуге је у обавези да прпреми промотивни материјал у дигиталном облику и то: кратки флајер </w:t>
      </w:r>
      <w:r w:rsidR="00F101C3" w:rsidRPr="0062319E">
        <w:rPr>
          <w:rFonts w:ascii="Tahoma" w:hAnsi="Tahoma" w:cs="Tahoma"/>
          <w:bCs/>
          <w:lang w:val="sr-Cyrl-RS"/>
        </w:rPr>
        <w:t>и</w:t>
      </w:r>
      <w:r w:rsidRPr="0062319E">
        <w:rPr>
          <w:rFonts w:ascii="Tahoma" w:hAnsi="Tahoma" w:cs="Tahoma"/>
          <w:bCs/>
        </w:rPr>
        <w:t xml:space="preserve"> визуал за сваког партнера Туристичке картице. Промотивни материјал </w:t>
      </w:r>
      <w:r w:rsidR="00F101C3" w:rsidRPr="0062319E">
        <w:rPr>
          <w:rFonts w:ascii="Tahoma" w:hAnsi="Tahoma" w:cs="Tahoma"/>
          <w:bCs/>
          <w:lang w:val="sr-Cyrl-RS"/>
        </w:rPr>
        <w:t>треба</w:t>
      </w:r>
      <w:r w:rsidRPr="0062319E">
        <w:rPr>
          <w:rFonts w:ascii="Tahoma" w:hAnsi="Tahoma" w:cs="Tahoma"/>
          <w:bCs/>
        </w:rPr>
        <w:t xml:space="preserve"> бити постављен на дигиталној платформи Туристичке картице Зајечарског округа и дистрибуиран од стране партнера на пројекту.</w:t>
      </w:r>
    </w:p>
    <w:p w14:paraId="3338CBCF" w14:textId="11EB9FA9" w:rsidR="00BD24BA" w:rsidRDefault="00BD24BA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BD24BA">
        <w:rPr>
          <w:rFonts w:ascii="Tahoma" w:hAnsi="Tahoma" w:cs="Tahoma"/>
          <w:b/>
          <w:lang w:val="sr-Cyrl-RS" w:eastAsia="sr-Latn-RS"/>
        </w:rPr>
        <w:t>Рок за завршетак ове фазе је 1 месец</w:t>
      </w:r>
      <w:r>
        <w:rPr>
          <w:rFonts w:ascii="Tahoma" w:hAnsi="Tahoma" w:cs="Tahoma"/>
          <w:lang w:val="sr-Cyrl-RS"/>
        </w:rPr>
        <w:t>.</w:t>
      </w:r>
    </w:p>
    <w:p w14:paraId="4EB77A6B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>Пружалац услуге ће у свакој фази реализације Уговора, све радне верзије картице, платформе, промотивног материјала и осталих услуга представити прво Наручиоцу, а када се усагласи и добије одобрење, наставиће са даљом реализацијом Уговора</w:t>
      </w:r>
    </w:p>
    <w:p w14:paraId="6FE03981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 xml:space="preserve">Након завршетка фазе тестирања, Пружалац услуга ће у складу са добијеним коментарима, предлозима и сугестијама припремити финалну верзију туристичке картице, платформе и промотивног материјала. </w:t>
      </w:r>
    </w:p>
    <w:p w14:paraId="080AF384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>Сав садржај ће бити припремљен и израђен на српском и енглеском језику</w:t>
      </w:r>
    </w:p>
    <w:p w14:paraId="272CC6ED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>Сав садржај треба да буде припремљен у складу са правилима видљивости програма ЕУ Про плус, који је доступан на wеб сајту програма и у договору са Наручиоцем.</w:t>
      </w:r>
    </w:p>
    <w:p w14:paraId="56D5CCC3" w14:textId="7BD83FDF" w:rsidR="00BD24BA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>По завршетку Уговора, Пружалац услуге уступа и преноси на Наручиоца изворни код, сва права коришћења и права интелектуалне својине за туристичку картицу, платформу и дигитално промотивни материјал, као резултат рада по овом Уговору.</w:t>
      </w:r>
    </w:p>
    <w:p w14:paraId="5AB6A387" w14:textId="77777777" w:rsidR="009266BB" w:rsidRDefault="009266BB" w:rsidP="009266BB">
      <w:pPr>
        <w:spacing w:line="240" w:lineRule="auto"/>
        <w:jc w:val="both"/>
        <w:rPr>
          <w:rFonts w:ascii="Tahoma" w:hAnsi="Tahoma" w:cs="Tahoma"/>
          <w:b/>
          <w:bCs/>
          <w:lang w:val="sr-Cyrl-RS"/>
        </w:rPr>
      </w:pPr>
    </w:p>
    <w:p w14:paraId="54257063" w14:textId="4B56C454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b/>
          <w:bCs/>
          <w:lang w:val="sr-Cyrl-RS"/>
        </w:rPr>
      </w:pPr>
      <w:r w:rsidRPr="00674C39">
        <w:rPr>
          <w:rFonts w:ascii="Tahoma" w:hAnsi="Tahoma" w:cs="Tahoma"/>
          <w:b/>
          <w:bCs/>
          <w:u w:val="single"/>
          <w:lang w:val="sr-Cyrl-RS"/>
        </w:rPr>
        <w:t>Техничка подршка</w:t>
      </w:r>
      <w:r w:rsidRPr="00674C39">
        <w:rPr>
          <w:rFonts w:ascii="Tahoma" w:hAnsi="Tahoma" w:cs="Tahoma"/>
          <w:b/>
          <w:bCs/>
          <w:lang w:val="sr-Cyrl-RS"/>
        </w:rPr>
        <w:t xml:space="preserve"> – обавезе понуђача (</w:t>
      </w:r>
      <w:r w:rsidRPr="00674C39">
        <w:rPr>
          <w:rFonts w:ascii="Tahoma" w:hAnsi="Tahoma" w:cs="Tahoma"/>
          <w:lang w:val="sr-Cyrl-RS"/>
        </w:rPr>
        <w:t>укључена у цену понуде</w:t>
      </w:r>
      <w:r w:rsidRPr="00674C39">
        <w:rPr>
          <w:rFonts w:ascii="Tahoma" w:hAnsi="Tahoma" w:cs="Tahoma"/>
          <w:b/>
          <w:bCs/>
          <w:lang w:val="sr-Cyrl-RS"/>
        </w:rPr>
        <w:t>)</w:t>
      </w:r>
    </w:p>
    <w:p w14:paraId="3B556520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sr-Cyrl-RS"/>
        </w:rPr>
      </w:pPr>
      <w:r w:rsidRPr="00674C39">
        <w:rPr>
          <w:rFonts w:ascii="Tahoma" w:hAnsi="Tahoma" w:cs="Tahoma"/>
          <w:lang w:val="sr-Cyrl-RS"/>
        </w:rPr>
        <w:t xml:space="preserve">Понуђач је у обавези да, у оквиру понуђене цене, обезбеди </w:t>
      </w:r>
      <w:r w:rsidRPr="00674C39">
        <w:rPr>
          <w:rFonts w:ascii="Tahoma" w:hAnsi="Tahoma" w:cs="Tahoma"/>
          <w:b/>
          <w:bCs/>
          <w:lang w:val="sr-Cyrl-RS"/>
        </w:rPr>
        <w:t>пуну техничку подршку и одржавање система у трајању од 24 месеца</w:t>
      </w:r>
      <w:r w:rsidRPr="00674C39">
        <w:rPr>
          <w:rFonts w:ascii="Tahoma" w:hAnsi="Tahoma" w:cs="Tahoma"/>
          <w:lang w:val="sr-Cyrl-RS"/>
        </w:rPr>
        <w:t>, рачунајући од дана званичног пуштања система у рад.</w:t>
      </w:r>
    </w:p>
    <w:p w14:paraId="56154A53" w14:textId="77777777" w:rsidR="00674C39" w:rsidRPr="00674C39" w:rsidRDefault="00674C39" w:rsidP="009266BB">
      <w:pPr>
        <w:spacing w:line="240" w:lineRule="auto"/>
        <w:jc w:val="both"/>
        <w:rPr>
          <w:rFonts w:ascii="Tahoma" w:hAnsi="Tahoma" w:cs="Tahoma"/>
          <w:lang w:val="en-US"/>
        </w:rPr>
      </w:pPr>
      <w:proofErr w:type="spellStart"/>
      <w:r w:rsidRPr="00674C39">
        <w:rPr>
          <w:rFonts w:ascii="Tahoma" w:hAnsi="Tahoma" w:cs="Tahoma"/>
          <w:lang w:val="en-US"/>
        </w:rPr>
        <w:t>Обавезе</w:t>
      </w:r>
      <w:proofErr w:type="spellEnd"/>
      <w:r w:rsidRPr="00674C39">
        <w:rPr>
          <w:rFonts w:ascii="Tahoma" w:hAnsi="Tahoma" w:cs="Tahoma"/>
          <w:lang w:val="en-US"/>
        </w:rPr>
        <w:t xml:space="preserve"> </w:t>
      </w:r>
      <w:proofErr w:type="spellStart"/>
      <w:r w:rsidRPr="00674C39">
        <w:rPr>
          <w:rFonts w:ascii="Tahoma" w:hAnsi="Tahoma" w:cs="Tahoma"/>
          <w:lang w:val="en-US"/>
        </w:rPr>
        <w:t>техничке</w:t>
      </w:r>
      <w:proofErr w:type="spellEnd"/>
      <w:r w:rsidRPr="00674C39">
        <w:rPr>
          <w:rFonts w:ascii="Tahoma" w:hAnsi="Tahoma" w:cs="Tahoma"/>
          <w:lang w:val="en-US"/>
        </w:rPr>
        <w:t xml:space="preserve"> </w:t>
      </w:r>
      <w:proofErr w:type="spellStart"/>
      <w:r w:rsidRPr="00674C39">
        <w:rPr>
          <w:rFonts w:ascii="Tahoma" w:hAnsi="Tahoma" w:cs="Tahoma"/>
          <w:lang w:val="en-US"/>
        </w:rPr>
        <w:t>подршке</w:t>
      </w:r>
      <w:proofErr w:type="spellEnd"/>
      <w:r w:rsidRPr="00674C39">
        <w:rPr>
          <w:rFonts w:ascii="Tahoma" w:hAnsi="Tahoma" w:cs="Tahoma"/>
          <w:lang w:val="en-US"/>
        </w:rPr>
        <w:t xml:space="preserve"> </w:t>
      </w:r>
      <w:proofErr w:type="spellStart"/>
      <w:r w:rsidRPr="00674C39">
        <w:rPr>
          <w:rFonts w:ascii="Tahoma" w:hAnsi="Tahoma" w:cs="Tahoma"/>
          <w:lang w:val="en-US"/>
        </w:rPr>
        <w:t>обухватају</w:t>
      </w:r>
      <w:proofErr w:type="spellEnd"/>
      <w:r w:rsidRPr="00674C39">
        <w:rPr>
          <w:rFonts w:ascii="Tahoma" w:hAnsi="Tahoma" w:cs="Tahoma"/>
          <w:lang w:val="en-US"/>
        </w:rPr>
        <w:t>:</w:t>
      </w:r>
    </w:p>
    <w:p w14:paraId="09D139DB" w14:textId="77777777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Редовно одржавање система, укључујући све компоненте QR ticketing &amp; validation платформе, базе података и интерфејса.</w:t>
      </w:r>
    </w:p>
    <w:p w14:paraId="3AA54905" w14:textId="77777777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Надзор и контролу рада система, укључујући правовремено откривање и решавање кварова.</w:t>
      </w:r>
    </w:p>
    <w:p w14:paraId="71EF2313" w14:textId="77777777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Интервенције у случају отказа или неправилности у функционисању система, у следећим роковима:</w:t>
      </w:r>
    </w:p>
    <w:p w14:paraId="7E217D12" w14:textId="77777777" w:rsidR="00674C39" w:rsidRPr="00674C39" w:rsidRDefault="00674C39" w:rsidP="009266BB">
      <w:pPr>
        <w:pStyle w:val="ListParagraph"/>
        <w:numPr>
          <w:ilvl w:val="0"/>
          <w:numId w:val="31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Критични проблеми (систем нефункционалан): реакција у року од 4 сата,</w:t>
      </w:r>
    </w:p>
    <w:p w14:paraId="65C80E67" w14:textId="77777777" w:rsidR="00674C39" w:rsidRPr="00674C39" w:rsidRDefault="00674C39" w:rsidP="009266BB">
      <w:pPr>
        <w:pStyle w:val="ListParagraph"/>
        <w:numPr>
          <w:ilvl w:val="0"/>
          <w:numId w:val="31"/>
        </w:numPr>
        <w:spacing w:line="240" w:lineRule="auto"/>
        <w:ind w:left="1800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Средњи и мањи проблеми: реакција у року до 24 сата.</w:t>
      </w:r>
    </w:p>
    <w:p w14:paraId="46DD70CA" w14:textId="0C530D22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Надоградње система и безбедносне закрпе, укључујући оптимизацију</w:t>
      </w:r>
      <w:r w:rsidR="009266BB">
        <w:rPr>
          <w:rFonts w:ascii="Tahoma" w:hAnsi="Tahoma" w:cs="Tahoma"/>
          <w:bCs/>
          <w:lang w:val="sr-Cyrl-RS"/>
        </w:rPr>
        <w:t xml:space="preserve"> </w:t>
      </w:r>
      <w:r w:rsidRPr="00674C39">
        <w:rPr>
          <w:rFonts w:ascii="Tahoma" w:hAnsi="Tahoma" w:cs="Tahoma"/>
          <w:bCs/>
        </w:rPr>
        <w:t>функционалности током периода подршке.</w:t>
      </w:r>
    </w:p>
    <w:p w14:paraId="1192DC1D" w14:textId="77777777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lastRenderedPageBreak/>
        <w:t>Корисничка документација и основна обука за администраторе/овлашћене кориснике.</w:t>
      </w:r>
    </w:p>
    <w:p w14:paraId="4A12F756" w14:textId="77777777" w:rsidR="00674C39" w:rsidRPr="00674C39" w:rsidRDefault="00674C39" w:rsidP="009266B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ahoma" w:hAnsi="Tahoma" w:cs="Tahoma"/>
          <w:bCs/>
        </w:rPr>
      </w:pPr>
      <w:r w:rsidRPr="00674C39">
        <w:rPr>
          <w:rFonts w:ascii="Tahoma" w:hAnsi="Tahoma" w:cs="Tahoma"/>
          <w:bCs/>
        </w:rPr>
        <w:t>Обавезно евидентирање свих интервенција и подршке у виду техничког извештаја/лог записа доступног наручиоцу.</w:t>
      </w:r>
    </w:p>
    <w:p w14:paraId="4579ABDA" w14:textId="77777777" w:rsidR="009266BB" w:rsidRDefault="009266BB" w:rsidP="009266BB">
      <w:pPr>
        <w:pStyle w:val="NormalWeb"/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sr-Cyrl-RS"/>
        </w:rPr>
      </w:pPr>
    </w:p>
    <w:p w14:paraId="3896C537" w14:textId="692B8427" w:rsidR="00674C39" w:rsidRPr="00674C39" w:rsidRDefault="00674C39" w:rsidP="009266BB">
      <w:pPr>
        <w:pStyle w:val="NormalWeb"/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674C39">
        <w:rPr>
          <w:rFonts w:ascii="Tahoma" w:hAnsi="Tahoma" w:cs="Tahoma"/>
          <w:color w:val="000000"/>
          <w:sz w:val="22"/>
          <w:szCs w:val="22"/>
        </w:rPr>
        <w:t>Цена техничке подршке за период од 24 месеца мора бити урачуната у укупну понуђену цену.</w:t>
      </w:r>
    </w:p>
    <w:p w14:paraId="0B1899D6" w14:textId="77777777" w:rsidR="00674C39" w:rsidRPr="00674C39" w:rsidRDefault="00674C39" w:rsidP="009266BB">
      <w:pPr>
        <w:pStyle w:val="NormalWeb"/>
        <w:shd w:val="clear" w:color="auto" w:fill="FFFFFF"/>
        <w:spacing w:before="0" w:before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674C39">
        <w:rPr>
          <w:rFonts w:ascii="Tahoma" w:hAnsi="Tahoma" w:cs="Tahoma"/>
          <w:color w:val="000000"/>
          <w:sz w:val="22"/>
          <w:szCs w:val="22"/>
        </w:rPr>
        <w:t>Накнадно обрачунавање или додатна наплата техничке подршке у том периоду није дозвољена.</w:t>
      </w:r>
    </w:p>
    <w:sectPr w:rsidR="00674C39" w:rsidRPr="00674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9F5"/>
    <w:multiLevelType w:val="hybridMultilevel"/>
    <w:tmpl w:val="96C6ADA8"/>
    <w:lvl w:ilvl="0" w:tplc="6D00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A7836"/>
    <w:multiLevelType w:val="hybridMultilevel"/>
    <w:tmpl w:val="2720688E"/>
    <w:lvl w:ilvl="0" w:tplc="778A4E5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650B8"/>
    <w:multiLevelType w:val="hybridMultilevel"/>
    <w:tmpl w:val="C0922AE2"/>
    <w:lvl w:ilvl="0" w:tplc="6D00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05209"/>
    <w:multiLevelType w:val="hybridMultilevel"/>
    <w:tmpl w:val="CC3E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B5480"/>
    <w:multiLevelType w:val="multilevel"/>
    <w:tmpl w:val="F842C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510797"/>
    <w:multiLevelType w:val="hybridMultilevel"/>
    <w:tmpl w:val="B51A3BBA"/>
    <w:lvl w:ilvl="0" w:tplc="778A4E5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70F3"/>
    <w:multiLevelType w:val="hybridMultilevel"/>
    <w:tmpl w:val="B6820D64"/>
    <w:lvl w:ilvl="0" w:tplc="778A4E5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60841"/>
    <w:multiLevelType w:val="hybridMultilevel"/>
    <w:tmpl w:val="6C5A39C6"/>
    <w:lvl w:ilvl="0" w:tplc="19AE9660">
      <w:start w:val="1"/>
      <w:numFmt w:val="bullet"/>
      <w:lvlText w:val="-"/>
      <w:lvlJc w:val="left"/>
      <w:pPr>
        <w:ind w:left="720" w:hanging="360"/>
      </w:pPr>
      <w:rPr>
        <w:rFonts w:ascii="Helvetica Neue Thin" w:eastAsia="Helvetica Neue Thin" w:hAnsi="Helvetica Neue Thin" w:cs="Helvetica Neue Thi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112B6"/>
    <w:multiLevelType w:val="multilevel"/>
    <w:tmpl w:val="1DFC91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C681F"/>
    <w:multiLevelType w:val="hybridMultilevel"/>
    <w:tmpl w:val="54C6ACC8"/>
    <w:lvl w:ilvl="0" w:tplc="19AE9660">
      <w:start w:val="1"/>
      <w:numFmt w:val="bullet"/>
      <w:lvlText w:val="-"/>
      <w:lvlJc w:val="left"/>
      <w:pPr>
        <w:ind w:left="720" w:hanging="360"/>
      </w:pPr>
      <w:rPr>
        <w:rFonts w:ascii="Helvetica Neue Thin" w:eastAsia="Helvetica Neue Thin" w:hAnsi="Helvetica Neue Thin" w:cs="Helvetica Neue Thi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D37ED"/>
    <w:multiLevelType w:val="hybridMultilevel"/>
    <w:tmpl w:val="74044D7E"/>
    <w:lvl w:ilvl="0" w:tplc="19AE9660">
      <w:start w:val="1"/>
      <w:numFmt w:val="bullet"/>
      <w:lvlText w:val="-"/>
      <w:lvlJc w:val="left"/>
      <w:pPr>
        <w:ind w:left="720" w:hanging="360"/>
      </w:pPr>
      <w:rPr>
        <w:rFonts w:ascii="Helvetica Neue Thin" w:eastAsia="Helvetica Neue Thin" w:hAnsi="Helvetica Neue Thin" w:cs="Helvetica Neue Thi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5903"/>
    <w:multiLevelType w:val="hybridMultilevel"/>
    <w:tmpl w:val="0E86AC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E3E9A"/>
    <w:multiLevelType w:val="multilevel"/>
    <w:tmpl w:val="C6FAE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19641F"/>
    <w:multiLevelType w:val="multilevel"/>
    <w:tmpl w:val="763C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653AF5"/>
    <w:multiLevelType w:val="multilevel"/>
    <w:tmpl w:val="F314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BD6ED7"/>
    <w:multiLevelType w:val="hybridMultilevel"/>
    <w:tmpl w:val="DCB227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F721E2"/>
    <w:multiLevelType w:val="multilevel"/>
    <w:tmpl w:val="25744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633F4C"/>
    <w:multiLevelType w:val="hybridMultilevel"/>
    <w:tmpl w:val="18E45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9E57EF"/>
    <w:multiLevelType w:val="multilevel"/>
    <w:tmpl w:val="49DCD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926F1F"/>
    <w:multiLevelType w:val="hybridMultilevel"/>
    <w:tmpl w:val="87927DC8"/>
    <w:lvl w:ilvl="0" w:tplc="778A4E5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5F1569"/>
    <w:multiLevelType w:val="hybridMultilevel"/>
    <w:tmpl w:val="100A9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2533F"/>
    <w:multiLevelType w:val="hybridMultilevel"/>
    <w:tmpl w:val="05EA30D6"/>
    <w:lvl w:ilvl="0" w:tplc="BF06E97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91" w:hanging="360"/>
      </w:pPr>
    </w:lvl>
    <w:lvl w:ilvl="2" w:tplc="241A001B" w:tentative="1">
      <w:start w:val="1"/>
      <w:numFmt w:val="lowerRoman"/>
      <w:lvlText w:val="%3."/>
      <w:lvlJc w:val="right"/>
      <w:pPr>
        <w:ind w:left="2511" w:hanging="180"/>
      </w:pPr>
    </w:lvl>
    <w:lvl w:ilvl="3" w:tplc="241A000F" w:tentative="1">
      <w:start w:val="1"/>
      <w:numFmt w:val="decimal"/>
      <w:lvlText w:val="%4."/>
      <w:lvlJc w:val="left"/>
      <w:pPr>
        <w:ind w:left="3231" w:hanging="360"/>
      </w:pPr>
    </w:lvl>
    <w:lvl w:ilvl="4" w:tplc="241A0019" w:tentative="1">
      <w:start w:val="1"/>
      <w:numFmt w:val="lowerLetter"/>
      <w:lvlText w:val="%5."/>
      <w:lvlJc w:val="left"/>
      <w:pPr>
        <w:ind w:left="3951" w:hanging="360"/>
      </w:pPr>
    </w:lvl>
    <w:lvl w:ilvl="5" w:tplc="241A001B" w:tentative="1">
      <w:start w:val="1"/>
      <w:numFmt w:val="lowerRoman"/>
      <w:lvlText w:val="%6."/>
      <w:lvlJc w:val="right"/>
      <w:pPr>
        <w:ind w:left="4671" w:hanging="180"/>
      </w:pPr>
    </w:lvl>
    <w:lvl w:ilvl="6" w:tplc="241A000F" w:tentative="1">
      <w:start w:val="1"/>
      <w:numFmt w:val="decimal"/>
      <w:lvlText w:val="%7."/>
      <w:lvlJc w:val="left"/>
      <w:pPr>
        <w:ind w:left="5391" w:hanging="360"/>
      </w:pPr>
    </w:lvl>
    <w:lvl w:ilvl="7" w:tplc="241A0019" w:tentative="1">
      <w:start w:val="1"/>
      <w:numFmt w:val="lowerLetter"/>
      <w:lvlText w:val="%8."/>
      <w:lvlJc w:val="left"/>
      <w:pPr>
        <w:ind w:left="6111" w:hanging="360"/>
      </w:pPr>
    </w:lvl>
    <w:lvl w:ilvl="8" w:tplc="241A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5A926ED3"/>
    <w:multiLevelType w:val="hybridMultilevel"/>
    <w:tmpl w:val="A53C65EC"/>
    <w:lvl w:ilvl="0" w:tplc="19AE9660">
      <w:start w:val="1"/>
      <w:numFmt w:val="bullet"/>
      <w:lvlText w:val="-"/>
      <w:lvlJc w:val="left"/>
      <w:pPr>
        <w:ind w:left="1440" w:hanging="360"/>
      </w:pPr>
      <w:rPr>
        <w:rFonts w:ascii="Helvetica Neue Thin" w:eastAsia="Helvetica Neue Thin" w:hAnsi="Helvetica Neue Thin" w:cs="Helvetica Neue Thi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B04A2A"/>
    <w:multiLevelType w:val="multilevel"/>
    <w:tmpl w:val="E66E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C94330"/>
    <w:multiLevelType w:val="hybridMultilevel"/>
    <w:tmpl w:val="8BA83856"/>
    <w:lvl w:ilvl="0" w:tplc="19AE9660">
      <w:start w:val="1"/>
      <w:numFmt w:val="bullet"/>
      <w:lvlText w:val="-"/>
      <w:lvlJc w:val="left"/>
      <w:pPr>
        <w:ind w:left="360" w:hanging="360"/>
      </w:pPr>
      <w:rPr>
        <w:rFonts w:ascii="Helvetica Neue Thin" w:eastAsia="Helvetica Neue Thin" w:hAnsi="Helvetica Neue Thin" w:cs="Helvetica Neue Thi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200F31"/>
    <w:multiLevelType w:val="multilevel"/>
    <w:tmpl w:val="1A06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001A61"/>
    <w:multiLevelType w:val="multilevel"/>
    <w:tmpl w:val="4698B3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394B95"/>
    <w:multiLevelType w:val="multilevel"/>
    <w:tmpl w:val="CB46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707352"/>
    <w:multiLevelType w:val="multilevel"/>
    <w:tmpl w:val="B22A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FD27B6"/>
    <w:multiLevelType w:val="hybridMultilevel"/>
    <w:tmpl w:val="5ACE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92B59"/>
    <w:multiLevelType w:val="multilevel"/>
    <w:tmpl w:val="4452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20"/>
  </w:num>
  <w:num w:numId="5">
    <w:abstractNumId w:val="24"/>
  </w:num>
  <w:num w:numId="6">
    <w:abstractNumId w:val="9"/>
  </w:num>
  <w:num w:numId="7">
    <w:abstractNumId w:val="2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7"/>
  </w:num>
  <w:num w:numId="14">
    <w:abstractNumId w:val="25"/>
  </w:num>
  <w:num w:numId="15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2"/>
  </w:num>
  <w:num w:numId="21">
    <w:abstractNumId w:val="10"/>
  </w:num>
  <w:num w:numId="22">
    <w:abstractNumId w:val="7"/>
  </w:num>
  <w:num w:numId="23">
    <w:abstractNumId w:val="19"/>
  </w:num>
  <w:num w:numId="24">
    <w:abstractNumId w:val="5"/>
  </w:num>
  <w:num w:numId="25">
    <w:abstractNumId w:val="6"/>
  </w:num>
  <w:num w:numId="26">
    <w:abstractNumId w:val="1"/>
  </w:num>
  <w:num w:numId="27">
    <w:abstractNumId w:val="13"/>
  </w:num>
  <w:num w:numId="28">
    <w:abstractNumId w:val="14"/>
  </w:num>
  <w:num w:numId="29">
    <w:abstractNumId w:val="3"/>
  </w:num>
  <w:num w:numId="30">
    <w:abstractNumId w:val="1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E0"/>
    <w:rsid w:val="000200C3"/>
    <w:rsid w:val="00036D09"/>
    <w:rsid w:val="00050547"/>
    <w:rsid w:val="000B2C1F"/>
    <w:rsid w:val="000F6FD0"/>
    <w:rsid w:val="0010551E"/>
    <w:rsid w:val="00111494"/>
    <w:rsid w:val="00115E76"/>
    <w:rsid w:val="0013550E"/>
    <w:rsid w:val="0015421F"/>
    <w:rsid w:val="001715F6"/>
    <w:rsid w:val="0017627E"/>
    <w:rsid w:val="001A13DE"/>
    <w:rsid w:val="001E008A"/>
    <w:rsid w:val="001F42C0"/>
    <w:rsid w:val="002035FC"/>
    <w:rsid w:val="00223A44"/>
    <w:rsid w:val="002544BD"/>
    <w:rsid w:val="00271CFD"/>
    <w:rsid w:val="002A15C8"/>
    <w:rsid w:val="002B22DF"/>
    <w:rsid w:val="002C2033"/>
    <w:rsid w:val="002D30C7"/>
    <w:rsid w:val="0033187E"/>
    <w:rsid w:val="0034227E"/>
    <w:rsid w:val="00391039"/>
    <w:rsid w:val="003A3F79"/>
    <w:rsid w:val="00400AF8"/>
    <w:rsid w:val="00444B7A"/>
    <w:rsid w:val="00450767"/>
    <w:rsid w:val="004622BE"/>
    <w:rsid w:val="004652A4"/>
    <w:rsid w:val="0049523F"/>
    <w:rsid w:val="00510BC8"/>
    <w:rsid w:val="00517D0F"/>
    <w:rsid w:val="005222A6"/>
    <w:rsid w:val="005451AB"/>
    <w:rsid w:val="00550A14"/>
    <w:rsid w:val="0055360F"/>
    <w:rsid w:val="0057793C"/>
    <w:rsid w:val="005A30D7"/>
    <w:rsid w:val="005E05C0"/>
    <w:rsid w:val="005E0A07"/>
    <w:rsid w:val="005F14B0"/>
    <w:rsid w:val="005F15D5"/>
    <w:rsid w:val="006204EE"/>
    <w:rsid w:val="0062319E"/>
    <w:rsid w:val="00644C15"/>
    <w:rsid w:val="00674C39"/>
    <w:rsid w:val="006937F7"/>
    <w:rsid w:val="006E354F"/>
    <w:rsid w:val="0072407D"/>
    <w:rsid w:val="00725681"/>
    <w:rsid w:val="00735077"/>
    <w:rsid w:val="00756D15"/>
    <w:rsid w:val="00767D9B"/>
    <w:rsid w:val="00797019"/>
    <w:rsid w:val="007B7090"/>
    <w:rsid w:val="007C3023"/>
    <w:rsid w:val="0084694E"/>
    <w:rsid w:val="00846FF4"/>
    <w:rsid w:val="0086705E"/>
    <w:rsid w:val="00883178"/>
    <w:rsid w:val="008B43AE"/>
    <w:rsid w:val="009266BB"/>
    <w:rsid w:val="00932952"/>
    <w:rsid w:val="00932D7D"/>
    <w:rsid w:val="00973210"/>
    <w:rsid w:val="009902EB"/>
    <w:rsid w:val="009A68DF"/>
    <w:rsid w:val="00A54800"/>
    <w:rsid w:val="00A717AA"/>
    <w:rsid w:val="00A718B1"/>
    <w:rsid w:val="00AE07BB"/>
    <w:rsid w:val="00B4257B"/>
    <w:rsid w:val="00B9206E"/>
    <w:rsid w:val="00BA602A"/>
    <w:rsid w:val="00BC26C0"/>
    <w:rsid w:val="00BD24BA"/>
    <w:rsid w:val="00C22B9B"/>
    <w:rsid w:val="00C45AAF"/>
    <w:rsid w:val="00C45E83"/>
    <w:rsid w:val="00CB3573"/>
    <w:rsid w:val="00DD1702"/>
    <w:rsid w:val="00DF2798"/>
    <w:rsid w:val="00E06D3D"/>
    <w:rsid w:val="00E36DBB"/>
    <w:rsid w:val="00EB1958"/>
    <w:rsid w:val="00EF1B4C"/>
    <w:rsid w:val="00F044E0"/>
    <w:rsid w:val="00F101C3"/>
    <w:rsid w:val="00F149DD"/>
    <w:rsid w:val="00F92910"/>
    <w:rsid w:val="00FA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F7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2952"/>
    <w:pPr>
      <w:spacing w:after="0" w:line="240" w:lineRule="auto"/>
    </w:pPr>
    <w:rPr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B920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13D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13DE"/>
    <w:rPr>
      <w:color w:val="605E5C"/>
      <w:shd w:val="clear" w:color="auto" w:fill="E1DFDD"/>
    </w:rPr>
  </w:style>
  <w:style w:type="paragraph" w:customStyle="1" w:styleId="BodyA">
    <w:name w:val="Body A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character" w:styleId="FollowedHyperlink">
    <w:name w:val="FollowedHyperlink"/>
    <w:basedOn w:val="DefaultParagraphFont"/>
    <w:uiPriority w:val="99"/>
    <w:semiHidden/>
    <w:unhideWhenUsed/>
    <w:rsid w:val="002544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4C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4C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C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C1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07BB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2952"/>
    <w:pPr>
      <w:spacing w:after="0" w:line="240" w:lineRule="auto"/>
    </w:pPr>
    <w:rPr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B920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13D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13DE"/>
    <w:rPr>
      <w:color w:val="605E5C"/>
      <w:shd w:val="clear" w:color="auto" w:fill="E1DFDD"/>
    </w:rPr>
  </w:style>
  <w:style w:type="paragraph" w:customStyle="1" w:styleId="BodyA">
    <w:name w:val="Body A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2B22D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character" w:styleId="FollowedHyperlink">
    <w:name w:val="FollowedHyperlink"/>
    <w:basedOn w:val="DefaultParagraphFont"/>
    <w:uiPriority w:val="99"/>
    <w:semiHidden/>
    <w:unhideWhenUsed/>
    <w:rsid w:val="002544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4C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4C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C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C1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07BB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/ticket/%7bticket_id%7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Zivic</cp:lastModifiedBy>
  <cp:revision>14</cp:revision>
  <cp:lastPrinted>2024-08-13T12:21:00Z</cp:lastPrinted>
  <dcterms:created xsi:type="dcterms:W3CDTF">2025-04-14T07:34:00Z</dcterms:created>
  <dcterms:modified xsi:type="dcterms:W3CDTF">2025-05-09T13:05:00Z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dd27912f56587e607cc2ae7c41c86ccfcd929c4f8caff26330e55401c0da1b7b</vt:lpwstr>
  </property>
</Properties>
</file>